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51EE76" w14:textId="77777777" w:rsidR="00EE4BD0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PROJETO DE LEI Nº ____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/202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65361C00" w14:textId="77777777" w:rsidR="00EE4BD0" w:rsidRDefault="00EE4BD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7DD24DB" w14:textId="77777777" w:rsidR="00EE4BD0" w:rsidRDefault="00000000">
      <w:pPr>
        <w:spacing w:line="276" w:lineRule="auto"/>
        <w:ind w:left="424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EE4BD0" w:rsidSect="003D46BD">
          <w:headerReference w:type="even" r:id="rId7"/>
          <w:headerReference w:type="default" r:id="rId8"/>
          <w:headerReference w:type="first" r:id="rId9"/>
          <w:pgSz w:w="11906" w:h="16838"/>
          <w:pgMar w:top="1417" w:right="1701" w:bottom="1417" w:left="1701" w:header="709" w:footer="0" w:gutter="0"/>
          <w:pgNumType w:start="1"/>
          <w:cols w:space="720"/>
          <w:docGrid w:linePitch="272"/>
        </w:sect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INSTITUI, NO CALENDÁRIO OFICIAL DE EVENTOS DO MUNICÍPIO DE ARACAJU, O PADÊ DE EXU, A SER CELEBRADO ANUALMENTE NO DIA 17 DE MARÇO, E DÁ OUTRAS PROVIDÊNCIAS.</w:t>
      </w:r>
    </w:p>
    <w:p w14:paraId="29DBE53D" w14:textId="77777777" w:rsidR="00EE4BD0" w:rsidRDefault="00EE4BD0">
      <w:pPr>
        <w:tabs>
          <w:tab w:val="center" w:pos="4419"/>
          <w:tab w:val="right" w:pos="8838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3F61C6A" w14:textId="77777777" w:rsidR="00EE4BD0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A Prefeita do Município de Aracaju</w:t>
      </w:r>
    </w:p>
    <w:p w14:paraId="43AD04BF" w14:textId="77777777" w:rsidR="00EE4BD0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Faz saber que a Câmara de Vereadores de Aracaju aprovou, e ela sanciona a seguinte lei:</w:t>
      </w:r>
    </w:p>
    <w:p w14:paraId="5F9BDF23" w14:textId="77777777" w:rsidR="00EE4BD0" w:rsidRDefault="00EE4BD0">
      <w:pPr>
        <w:tabs>
          <w:tab w:val="center" w:pos="4419"/>
          <w:tab w:val="right" w:pos="8838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9CC340D" w14:textId="77777777" w:rsidR="00EE4BD0" w:rsidRDefault="00000000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Art. 1º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Fica instituída, no Calendário Oficial de Eventos do Município de Aracaju, a celebração do Padê de Exu, a ser realizada, anualmente, no dia 17 de março.</w:t>
      </w:r>
    </w:p>
    <w:p w14:paraId="29F5DDF8" w14:textId="77777777" w:rsidR="00EE4BD0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Art. 2º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celebração do Padê de Exu será marcada por manifestações culturais e religiosas voltadas à valorização das tradições de matriz africana, ao combate à intolerância religiosa e à promoção da diversidade cultural, assegurado o protagonismo e a participação prioritária das comunidades de terreiro, podendo as atividades ser realizadas em articulação com demais entidades representativas e o Poder Público.</w:t>
      </w:r>
    </w:p>
    <w:p w14:paraId="585147B0" w14:textId="77777777" w:rsidR="00EE4BD0" w:rsidRDefault="00000000">
      <w:pPr>
        <w:spacing w:before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Art. 3º - </w:t>
      </w:r>
      <w:r>
        <w:rPr>
          <w:rFonts w:ascii="Times New Roman" w:eastAsia="Times New Roman" w:hAnsi="Times New Roman" w:cs="Times New Roman"/>
          <w:sz w:val="24"/>
          <w:szCs w:val="24"/>
        </w:rPr>
        <w:t>O Poder Executivo poderá apoiar a realização da celebração, inclusive mediante:</w:t>
      </w:r>
    </w:p>
    <w:p w14:paraId="4138078D" w14:textId="77777777" w:rsidR="00EE4BD0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apoio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institucional e logístico;</w:t>
      </w:r>
    </w:p>
    <w:p w14:paraId="1D86732F" w14:textId="77777777" w:rsidR="00EE4BD0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II 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cessão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de espaços públicos;</w:t>
      </w:r>
    </w:p>
    <w:p w14:paraId="49FD8613" w14:textId="77777777" w:rsidR="00EE4BD0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III - articulação com órgãos, entidades representativas em conjunto com o Conselho Municipal de Participação e Promoção da Igualdade Racial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Comppir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);</w:t>
      </w:r>
    </w:p>
    <w:p w14:paraId="1E0D62FE" w14:textId="77777777" w:rsidR="00EE4BD0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IV 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inclusão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da celebração em ações e políticas públicas de promoção da igualdade racial e da diversidade religiosa.</w:t>
      </w:r>
    </w:p>
    <w:p w14:paraId="029B66D2" w14:textId="77777777" w:rsidR="00EE4BD0" w:rsidRDefault="00000000">
      <w:pPr>
        <w:spacing w:before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Art. 4º -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celebração do Padê de Exu integrará a programação oficial da Semana da Cidade de Aracaju, em conformidade com as diretrizes estabelecidas na Lei Municipal nº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5.873, de 16 de fevereiro de 2024, contribuindo para a efetividade da participação das religiões de matriz africana nas comemorações institucionais do Município.</w:t>
      </w:r>
    </w:p>
    <w:p w14:paraId="1EC430C7" w14:textId="77777777" w:rsidR="00EE4BD0" w:rsidRDefault="00000000">
      <w:pPr>
        <w:spacing w:before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Art. 5º - </w:t>
      </w:r>
      <w:r>
        <w:rPr>
          <w:rFonts w:ascii="Times New Roman" w:eastAsia="Times New Roman" w:hAnsi="Times New Roman" w:cs="Times New Roman"/>
          <w:sz w:val="24"/>
          <w:szCs w:val="24"/>
        </w:rPr>
        <w:t>As despesas decorrentes da execução desta Lei correrão por conta das dotações orçamentárias próprias, suplementadas se necessário.</w:t>
      </w:r>
    </w:p>
    <w:p w14:paraId="678FF565" w14:textId="77777777" w:rsidR="00EE4BD0" w:rsidRDefault="00000000">
      <w:pPr>
        <w:spacing w:before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Art. 6º - </w:t>
      </w:r>
      <w:r>
        <w:rPr>
          <w:rFonts w:ascii="Times New Roman" w:eastAsia="Times New Roman" w:hAnsi="Times New Roman" w:cs="Times New Roman"/>
          <w:sz w:val="24"/>
          <w:szCs w:val="24"/>
        </w:rPr>
        <w:t>Esta lei entra em vigor na data de sua publicação.</w:t>
      </w:r>
    </w:p>
    <w:p w14:paraId="18C60FE4" w14:textId="77777777" w:rsidR="00EE4BD0" w:rsidRDefault="00EE4BD0">
      <w:pPr>
        <w:spacing w:before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5C5C66" w14:textId="77777777" w:rsidR="00EE4BD0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Palácio Graccho Cardoso, Aracaju, 08 de abril de 2026.</w:t>
      </w:r>
    </w:p>
    <w:p w14:paraId="4F515BDE" w14:textId="77777777" w:rsidR="00EE4BD0" w:rsidRDefault="00EE4BD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F3E30EF" w14:textId="77777777" w:rsidR="00EE4BD0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6C230371" wp14:editId="16480369">
            <wp:simplePos x="0" y="0"/>
            <wp:positionH relativeFrom="column">
              <wp:posOffset>2095028</wp:posOffset>
            </wp:positionH>
            <wp:positionV relativeFrom="paragraph">
              <wp:posOffset>66675</wp:posOffset>
            </wp:positionV>
            <wp:extent cx="1208405" cy="619125"/>
            <wp:effectExtent l="0" t="0" r="0" b="0"/>
            <wp:wrapNone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FE82B9A" w14:textId="77777777" w:rsidR="00EE4BD0" w:rsidRDefault="00EE4BD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8DD6047" w14:textId="77777777" w:rsidR="00EE4BD0" w:rsidRDefault="00EE4BD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FC35983" w14:textId="77777777" w:rsidR="00EE4BD0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BRENO GARIBALDE,</w:t>
      </w:r>
    </w:p>
    <w:p w14:paraId="444DC8A3" w14:textId="77777777" w:rsidR="00EE4BD0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Vereador.</w:t>
      </w:r>
    </w:p>
    <w:p w14:paraId="7716EB14" w14:textId="77777777" w:rsidR="00EE4BD0" w:rsidRDefault="00000000">
      <w:pPr>
        <w:sectPr w:rsidR="00EE4BD0" w:rsidSect="003D46BD">
          <w:type w:val="continuous"/>
          <w:pgSz w:w="11906" w:h="16838"/>
          <w:pgMar w:top="1417" w:right="1701" w:bottom="1417" w:left="1701" w:header="709" w:footer="0" w:gutter="0"/>
          <w:cols w:space="720"/>
          <w:docGrid w:linePitch="272"/>
        </w:sectPr>
      </w:pPr>
      <w:r>
        <w:br w:type="page"/>
      </w:r>
    </w:p>
    <w:p w14:paraId="7497E038" w14:textId="77777777" w:rsidR="003D46BD" w:rsidRDefault="003D46BD">
      <w:pPr>
        <w:spacing w:after="24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545649D" w14:textId="322FF35C" w:rsidR="00EE4BD0" w:rsidRDefault="00000000">
      <w:pPr>
        <w:spacing w:after="24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JUSTIFICATIVA</w:t>
      </w:r>
    </w:p>
    <w:p w14:paraId="6551C93F" w14:textId="77777777" w:rsidR="003D46BD" w:rsidRPr="003D46BD" w:rsidRDefault="003D46BD" w:rsidP="003D46BD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46BD">
        <w:rPr>
          <w:rFonts w:ascii="Times New Roman" w:eastAsia="Times New Roman" w:hAnsi="Times New Roman" w:cs="Times New Roman"/>
          <w:sz w:val="24"/>
          <w:szCs w:val="24"/>
        </w:rPr>
        <w:t>O presente Projeto de Lei tem como objetivo instituir, no Calendário Oficial de Eventos do Município de Aracaju, a celebração do Padê de Exu, a ser realizada, anualmente, no dia 17 de março, além de dar outras providências.</w:t>
      </w:r>
    </w:p>
    <w:p w14:paraId="0DA26469" w14:textId="77777777" w:rsidR="003D46BD" w:rsidRPr="003D46BD" w:rsidRDefault="003D46BD" w:rsidP="003D46BD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46BD">
        <w:rPr>
          <w:rFonts w:ascii="Times New Roman" w:eastAsia="Times New Roman" w:hAnsi="Times New Roman" w:cs="Times New Roman"/>
          <w:sz w:val="24"/>
          <w:szCs w:val="24"/>
        </w:rPr>
        <w:t>Nos últimos anos, o Município de Aracaju passou a adotar medidas concretas voltadas à valorização das religiões de matriz africana, especialmente a partir da inclusão inédita dos povos de terreiro nas comemorações do aniversário da cidade. No ano de 2025, foi realizado o Padê de Exu como parte oficial da programação dos 170 anos de Aracaju, marco considerado histórico no reconhecimento dessas tradições.</w:t>
      </w:r>
    </w:p>
    <w:p w14:paraId="29F2C08D" w14:textId="77777777" w:rsidR="003D46BD" w:rsidRPr="003D46BD" w:rsidRDefault="003D46BD" w:rsidP="003D46BD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46BD">
        <w:rPr>
          <w:rFonts w:ascii="Times New Roman" w:eastAsia="Times New Roman" w:hAnsi="Times New Roman" w:cs="Times New Roman"/>
          <w:sz w:val="24"/>
          <w:szCs w:val="24"/>
        </w:rPr>
        <w:t>Importa destacar que essa iniciativa representou a superação de um longo período de invisibilização dessas manifestações culturais, atendendo a uma demanda histórica das comunidades tradicionais e reafirmando o compromisso do Município com a liberdade religiosa e a diversidade cultural. Em 2026, durante as comemorações dos 171 anos de Aracaju, o Padê de Exu foi novamente realizado no dia 17 de março, reunindo mais de 100 casas de axé na Praça Hilton Lopes, consolidando-se como uma das principais expressões culturais e religiosas do período comemorativo.</w:t>
      </w:r>
    </w:p>
    <w:p w14:paraId="60D1A1BC" w14:textId="77777777" w:rsidR="003D46BD" w:rsidRPr="003D46BD" w:rsidRDefault="003D46BD" w:rsidP="003D46BD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46BD">
        <w:rPr>
          <w:rFonts w:ascii="Times New Roman" w:eastAsia="Times New Roman" w:hAnsi="Times New Roman" w:cs="Times New Roman"/>
          <w:sz w:val="24"/>
          <w:szCs w:val="24"/>
        </w:rPr>
        <w:t>O Padê de Exu é um ritual tradicional das religiões de matriz africana, simbolizando a abertura de caminhos, a comunicação e a harmonia espiritual. Para além de sua dimensão religiosa, trata-se também de uma manifestação cultural de grande relevância histórica e identitária, diretamente ligada à formação social e cultural do povo aracajuano.</w:t>
      </w:r>
    </w:p>
    <w:p w14:paraId="65369232" w14:textId="77777777" w:rsidR="003D46BD" w:rsidRPr="003D46BD" w:rsidRDefault="003D46BD" w:rsidP="003D46BD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46BD">
        <w:rPr>
          <w:rFonts w:ascii="Times New Roman" w:eastAsia="Times New Roman" w:hAnsi="Times New Roman" w:cs="Times New Roman"/>
          <w:sz w:val="24"/>
          <w:szCs w:val="24"/>
        </w:rPr>
        <w:t>Cumpre destacar, ainda, que a inserção dessas práticas na programação oficial do Município alinha-se às diretrizes estabelecidas na Lei Municipal nº 5.873, de 16 de fevereiro de 2024, a qual prevê a realização de celebrações plurais e inclusivas durante as festividades da cidade, incluindo a participação das religiões de matriz africana. Trata-se, portanto, de conferir segurança jurídica, continuidade e efetividade normativa a uma política pública já em execução, evitando retrocessos e garantindo que a participação dos povos de terreiro permaneça assegurada de forma institucionalizada.</w:t>
      </w:r>
    </w:p>
    <w:p w14:paraId="79936D64" w14:textId="77777777" w:rsidR="003D46BD" w:rsidRPr="003D46BD" w:rsidRDefault="003D46BD" w:rsidP="003D46BD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46BD">
        <w:rPr>
          <w:rFonts w:ascii="Times New Roman" w:eastAsia="Times New Roman" w:hAnsi="Times New Roman" w:cs="Times New Roman"/>
          <w:sz w:val="24"/>
          <w:szCs w:val="24"/>
        </w:rPr>
        <w:lastRenderedPageBreak/>
        <w:t>Por fim, considerando o relevante interesse público que envolve a matéria, pugna-se pelo acatamento deste Projeto de Lei, para que, após a devida tramitação, seja integralmente aprovado pelo Plenário da Câmara, na certeza de que sua implementação trará significativos avanços para o Município de Aracaju.</w:t>
      </w:r>
    </w:p>
    <w:p w14:paraId="6AE21919" w14:textId="77777777" w:rsidR="00EE4BD0" w:rsidRDefault="00EE4BD0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E9B63C" w14:textId="77777777" w:rsidR="00EE4BD0" w:rsidRDefault="00000000">
      <w:pPr>
        <w:spacing w:before="20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Palácio Graccho Cardoso, Aracaju, 08 de abril de 2026. </w:t>
      </w:r>
    </w:p>
    <w:p w14:paraId="67011A33" w14:textId="77777777" w:rsidR="00EE4BD0" w:rsidRDefault="00EE4BD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05700DA" w14:textId="77777777" w:rsidR="00EE4BD0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9264" behindDoc="0" locked="0" layoutInCell="1" hidden="0" allowOverlap="1" wp14:anchorId="63B78246" wp14:editId="120D9AF0">
            <wp:simplePos x="0" y="0"/>
            <wp:positionH relativeFrom="column">
              <wp:posOffset>2123603</wp:posOffset>
            </wp:positionH>
            <wp:positionV relativeFrom="paragraph">
              <wp:posOffset>34305</wp:posOffset>
            </wp:positionV>
            <wp:extent cx="1153160" cy="590550"/>
            <wp:effectExtent l="0" t="0" r="0" b="0"/>
            <wp:wrapNone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590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C87B5F" w14:textId="77777777" w:rsidR="00EE4BD0" w:rsidRDefault="00EE4BD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A31AC9F" w14:textId="77777777" w:rsidR="00EE4BD0" w:rsidRDefault="00EE4BD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EB84A0C" w14:textId="77777777" w:rsidR="00EE4BD0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BRENO GARIBALDE,</w:t>
      </w:r>
    </w:p>
    <w:p w14:paraId="4EFD729E" w14:textId="77777777" w:rsidR="00EE4BD0" w:rsidRDefault="00000000">
      <w:pPr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Vereador.</w:t>
      </w:r>
    </w:p>
    <w:sectPr w:rsidR="00EE4BD0" w:rsidSect="003D46B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701" w:bottom="1417" w:left="1701" w:header="709" w:footer="70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EFA0A6" w14:textId="77777777" w:rsidR="0056236A" w:rsidRDefault="0056236A">
      <w:r>
        <w:separator/>
      </w:r>
    </w:p>
  </w:endnote>
  <w:endnote w:type="continuationSeparator" w:id="0">
    <w:p w14:paraId="68D1D39F" w14:textId="77777777" w:rsidR="0056236A" w:rsidRDefault="00562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4CF65D9-081D-4F95-8D17-58BB29143D5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1FED646-D500-4583-AB1C-F1FB01D7F5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06F4747-DADC-4891-8541-5C80E04403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883BC" w14:textId="77777777" w:rsidR="00EE4BD0" w:rsidRDefault="00EE4BD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4FD3D8" w14:textId="77777777" w:rsidR="00EE4BD0" w:rsidRDefault="00EE4BD0">
    <w:pPr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869C04" w14:textId="77777777" w:rsidR="00EE4BD0" w:rsidRDefault="00EE4BD0">
    <w:pP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48404B" w14:textId="77777777" w:rsidR="0056236A" w:rsidRDefault="0056236A">
      <w:r>
        <w:separator/>
      </w:r>
    </w:p>
  </w:footnote>
  <w:footnote w:type="continuationSeparator" w:id="0">
    <w:p w14:paraId="164BB7A2" w14:textId="77777777" w:rsidR="0056236A" w:rsidRDefault="005623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DE414" w14:textId="77777777" w:rsidR="00EE4BD0" w:rsidRDefault="00EE4BD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2785A" w14:textId="77777777" w:rsidR="00EE4BD0" w:rsidRDefault="00000000">
    <w:pPr>
      <w:jc w:val="center"/>
      <w:rPr>
        <w:b/>
        <w:bCs/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E025199" wp14:editId="5A0123DD">
          <wp:simplePos x="0" y="0"/>
          <wp:positionH relativeFrom="column">
            <wp:posOffset>2272030</wp:posOffset>
          </wp:positionH>
          <wp:positionV relativeFrom="paragraph">
            <wp:posOffset>24765</wp:posOffset>
          </wp:positionV>
          <wp:extent cx="781050" cy="781050"/>
          <wp:effectExtent l="0" t="0" r="0" b="0"/>
          <wp:wrapSquare wrapText="bothSides" distT="0" distB="0" distL="114300" distR="11430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07FC699" w14:textId="77777777" w:rsidR="00EE4BD0" w:rsidRDefault="00EE4BD0">
    <w:pPr>
      <w:jc w:val="center"/>
      <w:rPr>
        <w:b/>
        <w:bCs/>
        <w:color w:val="000000"/>
        <w:sz w:val="24"/>
        <w:szCs w:val="24"/>
      </w:rPr>
    </w:pPr>
  </w:p>
  <w:p w14:paraId="00F2B460" w14:textId="77777777" w:rsidR="00EE4BD0" w:rsidRDefault="00EE4BD0">
    <w:pPr>
      <w:jc w:val="center"/>
      <w:rPr>
        <w:b/>
        <w:bCs/>
        <w:color w:val="000000"/>
        <w:sz w:val="24"/>
        <w:szCs w:val="24"/>
      </w:rPr>
    </w:pPr>
  </w:p>
  <w:p w14:paraId="79FE83B7" w14:textId="77777777" w:rsidR="00EE4BD0" w:rsidRDefault="00EE4BD0">
    <w:pPr>
      <w:jc w:val="center"/>
      <w:rPr>
        <w:b/>
        <w:bCs/>
        <w:color w:val="000000"/>
        <w:sz w:val="24"/>
        <w:szCs w:val="24"/>
      </w:rPr>
    </w:pPr>
  </w:p>
  <w:p w14:paraId="340FF034" w14:textId="77777777" w:rsidR="00EE4BD0" w:rsidRDefault="00EE4BD0">
    <w:pPr>
      <w:jc w:val="center"/>
      <w:rPr>
        <w:b/>
        <w:bCs/>
        <w:color w:val="000000"/>
        <w:sz w:val="24"/>
        <w:szCs w:val="24"/>
      </w:rPr>
    </w:pPr>
  </w:p>
  <w:p w14:paraId="627ECF7C" w14:textId="77777777" w:rsidR="00EE4BD0" w:rsidRDefault="00000000">
    <w:pP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ESTADO DE SERGIPE</w:t>
    </w:r>
  </w:p>
  <w:p w14:paraId="35EAA4A9" w14:textId="77777777" w:rsidR="00EE4BD0" w:rsidRDefault="00000000">
    <w:pP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CÂMARA MUNICIPAL DE ARACAJU</w:t>
    </w:r>
  </w:p>
  <w:p w14:paraId="05BBAE5B" w14:textId="77777777" w:rsidR="00EE4BD0" w:rsidRDefault="00EE4BD0">
    <w:pPr>
      <w:tabs>
        <w:tab w:val="center" w:pos="4419"/>
        <w:tab w:val="right" w:pos="88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5C5489" w14:textId="77777777" w:rsidR="00EE4BD0" w:rsidRDefault="00000000">
    <w:pPr>
      <w:jc w:val="center"/>
      <w:rPr>
        <w:b/>
        <w:bCs/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78C9B87D" wp14:editId="6DB78021">
          <wp:simplePos x="0" y="0"/>
          <wp:positionH relativeFrom="column">
            <wp:posOffset>2272030</wp:posOffset>
          </wp:positionH>
          <wp:positionV relativeFrom="paragraph">
            <wp:posOffset>24765</wp:posOffset>
          </wp:positionV>
          <wp:extent cx="781050" cy="781050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723EEAC" w14:textId="77777777" w:rsidR="00EE4BD0" w:rsidRDefault="00EE4BD0">
    <w:pPr>
      <w:jc w:val="center"/>
      <w:rPr>
        <w:b/>
        <w:bCs/>
        <w:color w:val="000000"/>
        <w:sz w:val="24"/>
        <w:szCs w:val="24"/>
      </w:rPr>
    </w:pPr>
  </w:p>
  <w:p w14:paraId="388833B2" w14:textId="77777777" w:rsidR="00EE4BD0" w:rsidRDefault="00EE4BD0">
    <w:pPr>
      <w:jc w:val="center"/>
      <w:rPr>
        <w:b/>
        <w:bCs/>
        <w:color w:val="000000"/>
        <w:sz w:val="24"/>
        <w:szCs w:val="24"/>
      </w:rPr>
    </w:pPr>
  </w:p>
  <w:p w14:paraId="5C340D34" w14:textId="77777777" w:rsidR="00EE4BD0" w:rsidRDefault="00EE4BD0">
    <w:pPr>
      <w:jc w:val="center"/>
      <w:rPr>
        <w:b/>
        <w:bCs/>
        <w:color w:val="000000"/>
        <w:sz w:val="24"/>
        <w:szCs w:val="24"/>
      </w:rPr>
    </w:pPr>
  </w:p>
  <w:p w14:paraId="53EB600D" w14:textId="77777777" w:rsidR="00EE4BD0" w:rsidRDefault="00EE4BD0">
    <w:pPr>
      <w:jc w:val="center"/>
      <w:rPr>
        <w:b/>
        <w:bCs/>
        <w:color w:val="000000"/>
        <w:sz w:val="24"/>
        <w:szCs w:val="24"/>
      </w:rPr>
    </w:pPr>
  </w:p>
  <w:p w14:paraId="07D0BC9A" w14:textId="77777777" w:rsidR="00EE4BD0" w:rsidRDefault="00000000">
    <w:pP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ESTADO DE SERGIPE</w:t>
    </w:r>
  </w:p>
  <w:p w14:paraId="6DE0064E" w14:textId="77777777" w:rsidR="00EE4BD0" w:rsidRDefault="00000000">
    <w:pP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CÂMARA MUNICIPAL DE ARACAJU</w:t>
    </w:r>
  </w:p>
  <w:p w14:paraId="465EDE8A" w14:textId="77777777" w:rsidR="00EE4BD0" w:rsidRDefault="00EE4BD0">
    <w:pPr>
      <w:tabs>
        <w:tab w:val="center" w:pos="4419"/>
        <w:tab w:val="right" w:pos="8838"/>
      </w:tabs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60918" w14:textId="77777777" w:rsidR="00EE4BD0" w:rsidRDefault="00EE4BD0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DDD390" w14:textId="77777777" w:rsidR="00EE4BD0" w:rsidRDefault="00000000">
    <w:pPr>
      <w:tabs>
        <w:tab w:val="center" w:pos="4419"/>
        <w:tab w:val="right" w:pos="8838"/>
      </w:tabs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33BB6168" wp14:editId="3694B084">
          <wp:simplePos x="0" y="0"/>
          <wp:positionH relativeFrom="column">
            <wp:posOffset>2246630</wp:posOffset>
          </wp:positionH>
          <wp:positionV relativeFrom="paragraph">
            <wp:posOffset>-175891</wp:posOffset>
          </wp:positionV>
          <wp:extent cx="781050" cy="781050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10A2A23" w14:textId="77777777" w:rsidR="00EE4BD0" w:rsidRDefault="00EE4BD0">
    <w:pPr>
      <w:tabs>
        <w:tab w:val="center" w:pos="4419"/>
        <w:tab w:val="right" w:pos="8838"/>
      </w:tabs>
      <w:jc w:val="center"/>
      <w:rPr>
        <w:color w:val="000000"/>
      </w:rPr>
    </w:pPr>
  </w:p>
  <w:p w14:paraId="7DFF26A0" w14:textId="77777777" w:rsidR="00EE4BD0" w:rsidRDefault="00EE4BD0">
    <w:pPr>
      <w:jc w:val="center"/>
      <w:rPr>
        <w:b/>
        <w:bCs/>
        <w:color w:val="000000"/>
        <w:sz w:val="24"/>
        <w:szCs w:val="24"/>
      </w:rPr>
    </w:pPr>
  </w:p>
  <w:p w14:paraId="4079C4E2" w14:textId="77777777" w:rsidR="00EE4BD0" w:rsidRDefault="00EE4BD0">
    <w:pPr>
      <w:jc w:val="center"/>
      <w:rPr>
        <w:b/>
        <w:bCs/>
        <w:color w:val="000000"/>
        <w:sz w:val="24"/>
        <w:szCs w:val="24"/>
      </w:rPr>
    </w:pPr>
  </w:p>
  <w:p w14:paraId="1A82E1C1" w14:textId="77777777" w:rsidR="00EE4BD0" w:rsidRDefault="00000000">
    <w:pP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ESTADO DE SERGIPE</w:t>
    </w:r>
  </w:p>
  <w:p w14:paraId="2A1B5FD0" w14:textId="77777777" w:rsidR="00EE4BD0" w:rsidRDefault="00000000">
    <w:pPr>
      <w:jc w:val="center"/>
      <w:rPr>
        <w:color w:val="000000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CÂMARA MUNICIPAL DE ARACAJU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EC961" w14:textId="77777777" w:rsidR="00EE4BD0" w:rsidRDefault="00000000">
    <w:pPr>
      <w:tabs>
        <w:tab w:val="center" w:pos="4419"/>
        <w:tab w:val="right" w:pos="8838"/>
      </w:tabs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01449AB6" wp14:editId="3FEFFB07">
          <wp:simplePos x="0" y="0"/>
          <wp:positionH relativeFrom="column">
            <wp:posOffset>2246630</wp:posOffset>
          </wp:positionH>
          <wp:positionV relativeFrom="paragraph">
            <wp:posOffset>-175891</wp:posOffset>
          </wp:positionV>
          <wp:extent cx="781050" cy="781050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2703E45" w14:textId="77777777" w:rsidR="00EE4BD0" w:rsidRDefault="00EE4BD0">
    <w:pPr>
      <w:tabs>
        <w:tab w:val="center" w:pos="4419"/>
        <w:tab w:val="right" w:pos="8838"/>
      </w:tabs>
      <w:jc w:val="center"/>
      <w:rPr>
        <w:color w:val="000000"/>
      </w:rPr>
    </w:pPr>
  </w:p>
  <w:p w14:paraId="1711A11B" w14:textId="77777777" w:rsidR="00EE4BD0" w:rsidRDefault="00EE4BD0">
    <w:pPr>
      <w:jc w:val="center"/>
      <w:rPr>
        <w:b/>
        <w:bCs/>
        <w:color w:val="000000"/>
        <w:sz w:val="24"/>
        <w:szCs w:val="24"/>
      </w:rPr>
    </w:pPr>
  </w:p>
  <w:p w14:paraId="1A5E3997" w14:textId="77777777" w:rsidR="00EE4BD0" w:rsidRDefault="00EE4BD0">
    <w:pPr>
      <w:jc w:val="center"/>
      <w:rPr>
        <w:b/>
        <w:bCs/>
        <w:color w:val="000000"/>
        <w:sz w:val="24"/>
        <w:szCs w:val="24"/>
      </w:rPr>
    </w:pPr>
  </w:p>
  <w:p w14:paraId="2BD412D9" w14:textId="77777777" w:rsidR="00EE4BD0" w:rsidRDefault="00000000">
    <w:pP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ESTADO DE SERGIPE</w:t>
    </w:r>
  </w:p>
  <w:p w14:paraId="01E3E321" w14:textId="77777777" w:rsidR="00EE4BD0" w:rsidRDefault="00000000">
    <w:pPr>
      <w:jc w:val="center"/>
      <w:rPr>
        <w:color w:val="000000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CÂMARA MUNICIPAL DE ARACAJU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BD0"/>
    <w:rsid w:val="003D46BD"/>
    <w:rsid w:val="0056236A"/>
    <w:rsid w:val="00D42409"/>
    <w:rsid w:val="00EE4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50029"/>
  <w15:docId w15:val="{5124D0C0-3FC7-430E-990A-4F2173574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5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12d0jjpCKwIseJemJ1oHoZ0rTA==">CgMxLjA4AHIhMXVGN2Y5NWlHQUZaZ2pnOGRnN2FPcmdfYzJrVkRnTDdR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700</Words>
  <Characters>3782</Characters>
  <Application>Microsoft Office Word</Application>
  <DocSecurity>0</DocSecurity>
  <Lines>31</Lines>
  <Paragraphs>8</Paragraphs>
  <ScaleCrop>false</ScaleCrop>
  <Company/>
  <LinksUpToDate>false</LinksUpToDate>
  <CharactersWithSpaces>4474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Salvelina Moraes dos Santos</dc:creator>
  <cp:lastModifiedBy>Salvelina Moraes dos Santos</cp:lastModifiedBy>
  <cp:revision>2</cp:revision>
  <dcterms:created xsi:type="dcterms:W3CDTF">2026-04-16T18:41:00Z</dcterms:created>
  <dcterms:modified xsi:type="dcterms:W3CDTF">2026-04-16T18:41:00Z</dcterms:modified>
</cp:coreProperties>
</file>