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6CA46" w14:textId="77777777" w:rsidR="00DB112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/>
      </w:r>
    </w:p>
    <w:p w14:paraId="644DE66B" w14:textId="77777777" w:rsidR="00755BF0" w:rsidRDefault="00755BF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2AA33E" w14:textId="229C614F" w:rsidR="00DB1122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ESTADO DE SERGIPE</w:t>
      </w:r>
    </w:p>
    <w:p w14:paraId="6DC55931" w14:textId="77777777" w:rsidR="00DB1122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CÂMARA MUNICIPAL DE ARACAJU</w:t>
      </w:r>
    </w:p>
    <w:p w14:paraId="46FBA656" w14:textId="77777777" w:rsidR="00DB1122" w:rsidRDefault="00DB112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F28FCB2" w14:textId="77777777" w:rsidR="00DB112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INDICAÇÃO</w:t>
      </w:r>
    </w:p>
    <w:p w14:paraId="22730F22" w14:textId="77777777" w:rsidR="00DB1122" w:rsidRDefault="00DB11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3318565B" w14:textId="77777777" w:rsidR="00DB1122" w:rsidRDefault="00DB11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B5B414" w14:textId="77777777" w:rsidR="00DB112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20CA46FF" w14:textId="77777777" w:rsidR="00DB1122" w:rsidRDefault="00DB1122" w:rsidP="00755BF0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12756A" w14:textId="77777777" w:rsidR="00DB1122" w:rsidRDefault="00000000" w:rsidP="00755BF0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Presidente:</w:t>
      </w:r>
    </w:p>
    <w:p w14:paraId="0B3C18C0" w14:textId="77777777" w:rsidR="00755BF0" w:rsidRDefault="00755BF0" w:rsidP="00755BF0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2F0FA4" w14:textId="77777777" w:rsidR="00DB1122" w:rsidRDefault="00000000" w:rsidP="00755BF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manutenção das calçadas e passeios públicos é condição essencial para garantir a acessibilidade e a segurança dos pedestres, conforme preconizam as normas de mobilidade urbana. Quando tais estruturas apresentam danos, o risco de quedas e acidentes aumenta consideravelmente, obrigando muitas vezes o cidadão a transitar pela avenida, expondo-se ao perigo de atropelamentos.</w:t>
      </w:r>
    </w:p>
    <w:p w14:paraId="4E77DFE4" w14:textId="5FBDBEED" w:rsidR="00DB1122" w:rsidRDefault="00000000" w:rsidP="00755BF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Nesse contexto, verifica-se a necessidade urgente de intervenção na Avenida Jornalista Juarez Conrado Dantas, no </w:t>
      </w:r>
      <w:r w:rsidR="00755BF0"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airro Marivan, especificamente na calçada da ponte que atravessa o Rio Pitanga. O referido trecho apresenta fissuras e desgastes estruturais que dificultam a passagem de pedestres, ciclistas e, principalmente, de pessoas com deficiência ou mobilidade reduzida, comprometendo a integração segura entre os bairros.</w:t>
      </w:r>
    </w:p>
    <w:p w14:paraId="67D51B72" w14:textId="77777777" w:rsidR="00DB1122" w:rsidRDefault="00000000" w:rsidP="00755BF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Entendendo ser competência da Empresa Municipal de Obras e Urbanização (Emurb) a execução de obras de reparo, manutenção e conservação de vias e logradouros públicos em nossa capital,</w:t>
      </w:r>
    </w:p>
    <w:p w14:paraId="758ADAA6" w14:textId="3957B8C7" w:rsidR="00DB1122" w:rsidRDefault="00000000" w:rsidP="00755BF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Indico à Mesa, nos termos Regimentais, que seja solicitado ao Senhor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ANT</w:t>
      </w:r>
      <w:r w:rsidR="00755BF0">
        <w:rPr>
          <w:rFonts w:ascii="Times New Roman" w:eastAsia="Times New Roman" w:hAnsi="Times New Roman" w:cs="Times New Roman"/>
          <w:b/>
          <w:bCs/>
          <w:sz w:val="24"/>
          <w:szCs w:val="24"/>
        </w:rPr>
        <w:t>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NIO SÉRGIO ROSENDO GUIMARÃES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55BF0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iretor</w:t>
      </w:r>
      <w:r w:rsidR="00755BF0">
        <w:rPr>
          <w:rFonts w:ascii="Times New Roman" w:eastAsia="Times New Roman" w:hAnsi="Times New Roman" w:cs="Times New Roman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sz w:val="24"/>
          <w:szCs w:val="24"/>
        </w:rPr>
        <w:t>residente da Emurb, a realização dos reparos necessários na calçada da ponte sobre o Rio Pitanga, visando o restabelecimento da segurança e da plena acessibilidade no local.</w:t>
      </w:r>
    </w:p>
    <w:p w14:paraId="6AF30445" w14:textId="77777777" w:rsidR="00DB1122" w:rsidRDefault="00DB1122" w:rsidP="00755BF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F7AF8D" w14:textId="77777777" w:rsidR="00DB1122" w:rsidRDefault="00DB112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1657AA" w14:textId="77777777" w:rsidR="00DB1122" w:rsidRDefault="000000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02 de abril de 2026</w:t>
      </w:r>
    </w:p>
    <w:p w14:paraId="282DEB60" w14:textId="77777777" w:rsidR="00DB112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A73D4EE" wp14:editId="28BC8CA6">
            <wp:simplePos x="0" y="0"/>
            <wp:positionH relativeFrom="column">
              <wp:posOffset>2279178</wp:posOffset>
            </wp:positionH>
            <wp:positionV relativeFrom="paragraph">
              <wp:posOffset>219075</wp:posOffset>
            </wp:positionV>
            <wp:extent cx="1197782" cy="611179"/>
            <wp:effectExtent l="0" t="0" r="0" b="0"/>
            <wp:wrapNone/>
            <wp:docPr id="25" name="image1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AB9AD2" w14:textId="77777777" w:rsidR="00DB1122" w:rsidRDefault="00DB112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5F0EB4" w14:textId="77777777" w:rsidR="00DB1122" w:rsidRDefault="00DB112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C3F3DF" w14:textId="77777777" w:rsidR="00DB1122" w:rsidRDefault="00DB112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36F7BBE" w14:textId="77777777" w:rsidR="00DB1122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Breno Garibalde</w:t>
      </w:r>
    </w:p>
    <w:p w14:paraId="26EAF7AD" w14:textId="77777777" w:rsidR="00DB1122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</w:t>
      </w:r>
    </w:p>
    <w:p w14:paraId="1F2C5E8C" w14:textId="77777777" w:rsidR="00DB1122" w:rsidRDefault="00DB11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33EB44" w14:textId="77777777" w:rsidR="00DB1122" w:rsidRDefault="00DB11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9E54F1" w14:textId="77777777" w:rsidR="00DB1122" w:rsidRDefault="00DB11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2D6F53" w14:textId="77777777" w:rsidR="00DB1122" w:rsidRDefault="00DB11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14B1D3" w14:textId="77777777" w:rsidR="00DB1122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</w:t>
      </w:r>
    </w:p>
    <w:p w14:paraId="03F6A9FF" w14:textId="77777777" w:rsidR="00DB1122" w:rsidRDefault="00DB112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E453E9" w14:textId="77777777" w:rsidR="00DB1122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646C7C24" wp14:editId="4963895D">
            <wp:extent cx="4943475" cy="6915150"/>
            <wp:effectExtent l="0" t="0" r="9525" b="0"/>
            <wp:docPr id="2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756" cy="6915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B1122" w:rsidSect="00755BF0">
      <w:headerReference w:type="default" r:id="rId9"/>
      <w:footerReference w:type="default" r:id="rId10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1523A" w14:textId="77777777" w:rsidR="00912017" w:rsidRDefault="00912017">
      <w:r>
        <w:separator/>
      </w:r>
    </w:p>
  </w:endnote>
  <w:endnote w:type="continuationSeparator" w:id="0">
    <w:p w14:paraId="6E5DFBDC" w14:textId="77777777" w:rsidR="00912017" w:rsidRDefault="00912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EC786D1-5874-4F11-9274-E54E889DD2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4007B53-5E3B-4C5A-AA82-EADF613064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D52490-6D42-43D1-BF83-D772F0C826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17002" w14:textId="77777777" w:rsidR="00DB11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 49010-040 Fone (079) 2107-4800</w:t>
    </w:r>
  </w:p>
  <w:p w14:paraId="1352F284" w14:textId="77777777" w:rsidR="00DB1122" w:rsidRDefault="00DB11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5F3A1" w14:textId="77777777" w:rsidR="00912017" w:rsidRDefault="00912017">
      <w:r>
        <w:separator/>
      </w:r>
    </w:p>
  </w:footnote>
  <w:footnote w:type="continuationSeparator" w:id="0">
    <w:p w14:paraId="6E0A50E1" w14:textId="77777777" w:rsidR="00912017" w:rsidRDefault="00912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4FC9C" w14:textId="77777777" w:rsidR="00DB1122" w:rsidRDefault="00DB11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36BA76B" w14:textId="77777777" w:rsidR="00DB11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2209036" wp14:editId="16495E75">
          <wp:simplePos x="0" y="0"/>
          <wp:positionH relativeFrom="column">
            <wp:posOffset>2489200</wp:posOffset>
          </wp:positionH>
          <wp:positionV relativeFrom="paragraph">
            <wp:posOffset>2540</wp:posOffset>
          </wp:positionV>
          <wp:extent cx="781050" cy="781050"/>
          <wp:effectExtent l="0" t="0" r="0" b="0"/>
          <wp:wrapSquare wrapText="bothSides" distT="0" distB="0" distL="114300" distR="114300"/>
          <wp:docPr id="26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0276EF" w14:textId="77777777" w:rsidR="00DB1122" w:rsidRDefault="00DB11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122"/>
    <w:rsid w:val="00732482"/>
    <w:rsid w:val="00755BF0"/>
    <w:rsid w:val="00912017"/>
    <w:rsid w:val="00DB1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9666D"/>
  <w15:docId w15:val="{03CEFB80-7F00-4D18-B301-B9525ECA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qIjUkjg4MClkHaJushMudFTOQ==">CgMxLjAyCGguZ2pkZ3hzOAByITFsWG9rV1hGVkMwOEVvajVjaFFGYzllNGp1cHZSYzhKNw==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2026-04-01T18:07:00Z</dcterms:created>
  <dcterms:modified xsi:type="dcterms:W3CDTF">2026-04-01T18:07:00Z</dcterms:modified>
</cp:coreProperties>
</file>