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FAE8" w14:textId="77777777" w:rsidR="00A5696B" w:rsidRDefault="00A5696B">
      <w:pPr>
        <w:pStyle w:val="Corpodetexto"/>
        <w:spacing w:before="124"/>
      </w:pPr>
    </w:p>
    <w:p w14:paraId="74DD7D4E" w14:textId="77777777" w:rsidR="00A5696B" w:rsidRDefault="008C5E1C">
      <w:pPr>
        <w:tabs>
          <w:tab w:val="left" w:pos="2852"/>
        </w:tabs>
        <w:ind w:right="72"/>
        <w:jc w:val="center"/>
        <w:rPr>
          <w:b/>
          <w:sz w:val="24"/>
        </w:rPr>
      </w:pPr>
      <w:r>
        <w:rPr>
          <w:b/>
          <w:sz w:val="24"/>
        </w:rPr>
        <w:t xml:space="preserve">PROJETO DE LEI Nº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/2026</w:t>
      </w:r>
    </w:p>
    <w:p w14:paraId="701D103F" w14:textId="77777777" w:rsidR="00A5696B" w:rsidRDefault="008C5E1C">
      <w:pPr>
        <w:ind w:right="70"/>
        <w:jc w:val="center"/>
        <w:rPr>
          <w:b/>
          <w:sz w:val="24"/>
        </w:rPr>
      </w:pPr>
      <w:r>
        <w:rPr>
          <w:b/>
          <w:sz w:val="24"/>
        </w:rPr>
        <w:t>(Autor: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Nitinho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Vitale)</w:t>
      </w:r>
    </w:p>
    <w:p w14:paraId="260524EB" w14:textId="77777777" w:rsidR="00A5696B" w:rsidRDefault="00A5696B">
      <w:pPr>
        <w:pStyle w:val="Corpodetexto"/>
        <w:rPr>
          <w:b/>
        </w:rPr>
      </w:pPr>
    </w:p>
    <w:p w14:paraId="2E6611BB" w14:textId="77777777" w:rsidR="00A5696B" w:rsidRDefault="00A5696B">
      <w:pPr>
        <w:pStyle w:val="Corpodetexto"/>
        <w:rPr>
          <w:b/>
        </w:rPr>
      </w:pPr>
    </w:p>
    <w:p w14:paraId="1CC2FBEB" w14:textId="77777777" w:rsidR="00A5696B" w:rsidRDefault="008C5E1C">
      <w:pPr>
        <w:ind w:left="3665" w:right="331"/>
        <w:jc w:val="both"/>
        <w:rPr>
          <w:b/>
          <w:sz w:val="24"/>
        </w:rPr>
      </w:pPr>
      <w:r>
        <w:rPr>
          <w:b/>
          <w:sz w:val="24"/>
        </w:rPr>
        <w:t>RECONHECE A FEIRINHA DA PRAÇA TOBIAS BARRETO, NO MUNICÍPIO DE ARACAJU/SE, COMO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PATRIMÔNIO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IMATERIAL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 MUNICÍPIO, ESTABELECE DIRETRIZES PARA SEU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SALVAGUARDA,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OUTRAS </w:t>
      </w:r>
      <w:r>
        <w:rPr>
          <w:b/>
          <w:spacing w:val="-2"/>
          <w:sz w:val="24"/>
        </w:rPr>
        <w:t>PROVIDÊNCIAS.</w:t>
      </w:r>
    </w:p>
    <w:p w14:paraId="7F4716B2" w14:textId="77777777" w:rsidR="00A5696B" w:rsidRDefault="00A5696B">
      <w:pPr>
        <w:pStyle w:val="Corpodetexto"/>
        <w:spacing w:before="1"/>
        <w:rPr>
          <w:b/>
        </w:rPr>
      </w:pPr>
    </w:p>
    <w:p w14:paraId="7AA6E5C4" w14:textId="5CD87F07" w:rsidR="004F37FA" w:rsidRDefault="004F37FA" w:rsidP="004F37FA">
      <w:pPr>
        <w:spacing w:before="240"/>
        <w:jc w:val="both"/>
        <w:rPr>
          <w:b/>
          <w:bCs/>
        </w:rPr>
      </w:pPr>
      <w:r w:rsidRPr="001575AD">
        <w:rPr>
          <w:b/>
          <w:bCs/>
        </w:rPr>
        <w:t xml:space="preserve">A PREFEITA DO </w:t>
      </w:r>
      <w:r w:rsidRPr="001575AD">
        <w:rPr>
          <w:b/>
          <w:bCs/>
        </w:rPr>
        <w:t>MUNICÍPIO DE ARACAJU, FAÇO SABER QUE A CÂMARA DE VEREADORES APROVOU E EU SANCIONO A SEGUINTE LEI</w:t>
      </w:r>
      <w:r>
        <w:rPr>
          <w:b/>
          <w:bCs/>
        </w:rPr>
        <w:t>:</w:t>
      </w:r>
    </w:p>
    <w:p w14:paraId="653EB0EF" w14:textId="6FC992F3" w:rsidR="00A5696B" w:rsidRDefault="00A5696B">
      <w:pPr>
        <w:ind w:left="262"/>
        <w:rPr>
          <w:b/>
          <w:sz w:val="24"/>
        </w:rPr>
      </w:pPr>
    </w:p>
    <w:p w14:paraId="3116ADD9" w14:textId="77777777" w:rsidR="00A5696B" w:rsidRDefault="00A5696B">
      <w:pPr>
        <w:pStyle w:val="Corpodetexto"/>
        <w:rPr>
          <w:b/>
        </w:rPr>
      </w:pPr>
    </w:p>
    <w:p w14:paraId="4E181C52" w14:textId="77777777" w:rsidR="00A5696B" w:rsidRDefault="008C5E1C">
      <w:pPr>
        <w:pStyle w:val="Corpodetexto"/>
        <w:ind w:left="262" w:right="336" w:firstLine="707"/>
        <w:jc w:val="both"/>
      </w:pPr>
      <w:r>
        <w:t>Art.</w:t>
      </w:r>
      <w:r>
        <w:rPr>
          <w:spacing w:val="-6"/>
        </w:rPr>
        <w:t xml:space="preserve"> </w:t>
      </w:r>
      <w:r>
        <w:t>1º</w:t>
      </w:r>
      <w:r>
        <w:rPr>
          <w:spacing w:val="-7"/>
        </w:rPr>
        <w:t xml:space="preserve"> </w:t>
      </w:r>
      <w:r>
        <w:t>Fica</w:t>
      </w:r>
      <w:r>
        <w:rPr>
          <w:spacing w:val="-8"/>
        </w:rPr>
        <w:t xml:space="preserve"> </w:t>
      </w:r>
      <w:r>
        <w:t>reconhecida</w:t>
      </w:r>
      <w:r>
        <w:rPr>
          <w:spacing w:val="-8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Patrimônio</w:t>
      </w:r>
      <w:r>
        <w:rPr>
          <w:spacing w:val="-6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Imaterial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Município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Aracaju</w:t>
      </w:r>
      <w:r>
        <w:rPr>
          <w:spacing w:val="-6"/>
        </w:rPr>
        <w:t xml:space="preserve"> </w:t>
      </w:r>
      <w:r>
        <w:t>a Feirinha da Praça Tobias Barreto, tradicional feira de artesanato, cultura popular e economia criativa, realizada na Praça Tobias Barreto, na cidade de Aracaju/SE.</w:t>
      </w:r>
    </w:p>
    <w:p w14:paraId="0E03625D" w14:textId="77777777" w:rsidR="00A5696B" w:rsidRDefault="00A5696B">
      <w:pPr>
        <w:pStyle w:val="Corpodetexto"/>
      </w:pPr>
    </w:p>
    <w:p w14:paraId="32E144D4" w14:textId="77777777" w:rsidR="00A5696B" w:rsidRDefault="008C5E1C">
      <w:pPr>
        <w:pStyle w:val="Corpodetexto"/>
        <w:ind w:left="262" w:right="334" w:firstLine="707"/>
        <w:jc w:val="both"/>
      </w:pPr>
      <w:r>
        <w:t>Parágrafo</w:t>
      </w:r>
      <w:r>
        <w:rPr>
          <w:spacing w:val="-11"/>
        </w:rPr>
        <w:t xml:space="preserve"> </w:t>
      </w:r>
      <w:r>
        <w:t>único.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reconhecimento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trata</w:t>
      </w:r>
      <w:r>
        <w:rPr>
          <w:spacing w:val="-9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artigo</w:t>
      </w:r>
      <w:r>
        <w:rPr>
          <w:spacing w:val="-10"/>
        </w:rPr>
        <w:t xml:space="preserve"> </w:t>
      </w:r>
      <w:r>
        <w:t>compreende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Feirinha</w:t>
      </w:r>
      <w:r>
        <w:rPr>
          <w:spacing w:val="-11"/>
        </w:rPr>
        <w:t xml:space="preserve"> </w:t>
      </w:r>
      <w:r>
        <w:t>como referência cultural de relevância local, na forma de bem imaterial vinculado a saberes, modos de fazer, expressões artísticas, celebrações, práticas comunitárias e espaços de sociabilidade associados às atividades desenvolvidas por seus expositores e frequentadores.</w:t>
      </w:r>
    </w:p>
    <w:p w14:paraId="071A57F4" w14:textId="77777777" w:rsidR="00A5696B" w:rsidRDefault="00A5696B">
      <w:pPr>
        <w:pStyle w:val="Corpodetexto"/>
      </w:pPr>
    </w:p>
    <w:p w14:paraId="18ACE470" w14:textId="77777777" w:rsidR="00A5696B" w:rsidRDefault="008C5E1C">
      <w:pPr>
        <w:pStyle w:val="Corpodetexto"/>
        <w:ind w:left="262" w:right="335" w:firstLine="707"/>
        <w:jc w:val="both"/>
      </w:pPr>
      <w:r>
        <w:t>Art.</w:t>
      </w:r>
      <w:r>
        <w:rPr>
          <w:spacing w:val="-1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Executivo</w:t>
      </w:r>
      <w:r>
        <w:rPr>
          <w:spacing w:val="-1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área de cultura, adotará as medidas necessárias para a instrução do processo administrativo e o registro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Feirinha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Praça</w:t>
      </w:r>
      <w:r>
        <w:rPr>
          <w:spacing w:val="-9"/>
        </w:rPr>
        <w:t xml:space="preserve"> </w:t>
      </w:r>
      <w:r>
        <w:t>Tobias</w:t>
      </w:r>
      <w:r>
        <w:rPr>
          <w:spacing w:val="-8"/>
        </w:rPr>
        <w:t xml:space="preserve"> </w:t>
      </w:r>
      <w:r>
        <w:t>Barreto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Livro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Bens</w:t>
      </w:r>
      <w:r>
        <w:rPr>
          <w:spacing w:val="-10"/>
        </w:rPr>
        <w:t xml:space="preserve"> </w:t>
      </w:r>
      <w:r>
        <w:t>Culturais</w:t>
      </w:r>
      <w:r>
        <w:rPr>
          <w:spacing w:val="-8"/>
        </w:rPr>
        <w:t xml:space="preserve"> </w:t>
      </w:r>
      <w:r>
        <w:t>Imateriais do</w:t>
      </w:r>
      <w:r>
        <w:rPr>
          <w:spacing w:val="-2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Aracaju,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pertinente,</w:t>
      </w:r>
      <w:r>
        <w:rPr>
          <w:spacing w:val="-3"/>
        </w:rPr>
        <w:t xml:space="preserve"> </w:t>
      </w:r>
      <w:r>
        <w:t>observada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aplicável</w:t>
      </w:r>
      <w:r>
        <w:rPr>
          <w:spacing w:val="-2"/>
        </w:rPr>
        <w:t xml:space="preserve"> </w:t>
      </w:r>
      <w:r>
        <w:t>e assegurada a participação social dos expositores, coletivos e entidades representativas.</w:t>
      </w:r>
    </w:p>
    <w:p w14:paraId="3BC46A64" w14:textId="77777777" w:rsidR="00A5696B" w:rsidRDefault="00A5696B">
      <w:pPr>
        <w:pStyle w:val="Corpodetexto"/>
      </w:pPr>
    </w:p>
    <w:p w14:paraId="79323FAA" w14:textId="77777777" w:rsidR="00A5696B" w:rsidRDefault="008C5E1C">
      <w:pPr>
        <w:pStyle w:val="Corpodetexto"/>
        <w:spacing w:before="1"/>
        <w:ind w:left="262" w:right="337" w:firstLine="707"/>
        <w:jc w:val="both"/>
      </w:pPr>
      <w:r>
        <w:t>Art. 3º Constituem diretrizes de salvaguarda e valorização da Feirinha da Praça Tobias Barreto,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âmbito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políticas</w:t>
      </w:r>
      <w:r>
        <w:rPr>
          <w:spacing w:val="-15"/>
        </w:rPr>
        <w:t xml:space="preserve"> </w:t>
      </w:r>
      <w:r>
        <w:t>públicas</w:t>
      </w:r>
      <w:r>
        <w:rPr>
          <w:spacing w:val="-15"/>
        </w:rPr>
        <w:t xml:space="preserve"> </w:t>
      </w:r>
      <w:r>
        <w:t>municipais,</w:t>
      </w:r>
      <w:r>
        <w:rPr>
          <w:spacing w:val="-15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>criação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obrigação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despesa,</w:t>
      </w:r>
      <w:r>
        <w:rPr>
          <w:spacing w:val="-15"/>
        </w:rPr>
        <w:t xml:space="preserve"> </w:t>
      </w:r>
      <w:r>
        <w:t>entre outras medidas compatíveis com a disponibilidade administrativa:</w:t>
      </w:r>
    </w:p>
    <w:p w14:paraId="17C14596" w14:textId="77777777" w:rsidR="00A5696B" w:rsidRDefault="00A5696B">
      <w:pPr>
        <w:pStyle w:val="Corpodetexto"/>
      </w:pPr>
    </w:p>
    <w:p w14:paraId="6C974376" w14:textId="77777777" w:rsidR="00A5696B" w:rsidRDefault="008C5E1C">
      <w:pPr>
        <w:pStyle w:val="PargrafodaLista"/>
        <w:numPr>
          <w:ilvl w:val="0"/>
          <w:numId w:val="1"/>
        </w:numPr>
        <w:tabs>
          <w:tab w:val="left" w:pos="1162"/>
        </w:tabs>
        <w:ind w:right="340" w:firstLine="707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incentivo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40"/>
          <w:sz w:val="24"/>
        </w:rPr>
        <w:t xml:space="preserve"> </w:t>
      </w:r>
      <w:r>
        <w:rPr>
          <w:sz w:val="24"/>
        </w:rPr>
        <w:t>preservação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memória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difusão</w:t>
      </w:r>
      <w:r>
        <w:rPr>
          <w:spacing w:val="40"/>
          <w:sz w:val="24"/>
        </w:rPr>
        <w:t xml:space="preserve"> </w:t>
      </w:r>
      <w:r>
        <w:rPr>
          <w:sz w:val="24"/>
        </w:rPr>
        <w:t>cultural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bem imaterial reconhecido;</w:t>
      </w:r>
    </w:p>
    <w:p w14:paraId="0203FA03" w14:textId="77777777" w:rsidR="00A5696B" w:rsidRDefault="008C5E1C">
      <w:pPr>
        <w:pStyle w:val="PargrafodaLista"/>
        <w:numPr>
          <w:ilvl w:val="0"/>
          <w:numId w:val="1"/>
        </w:numPr>
        <w:tabs>
          <w:tab w:val="left" w:pos="1188"/>
        </w:tabs>
        <w:ind w:right="339" w:firstLine="707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estímulo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2"/>
          <w:sz w:val="24"/>
        </w:rPr>
        <w:t xml:space="preserve"> </w:t>
      </w:r>
      <w:r>
        <w:rPr>
          <w:sz w:val="24"/>
        </w:rPr>
        <w:t>comunitária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expositores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diálogo</w:t>
      </w:r>
      <w:r>
        <w:rPr>
          <w:spacing w:val="-2"/>
          <w:sz w:val="24"/>
        </w:rPr>
        <w:t xml:space="preserve"> </w:t>
      </w:r>
      <w:r>
        <w:rPr>
          <w:sz w:val="24"/>
        </w:rPr>
        <w:t>permanente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 Poder Público, observadas as competências legais;</w:t>
      </w:r>
    </w:p>
    <w:p w14:paraId="40A72157" w14:textId="77777777" w:rsidR="004F37FA" w:rsidRDefault="008C5E1C" w:rsidP="004F37FA">
      <w:pPr>
        <w:pStyle w:val="PargrafodaLista"/>
        <w:numPr>
          <w:ilvl w:val="0"/>
          <w:numId w:val="1"/>
        </w:numPr>
        <w:tabs>
          <w:tab w:val="left" w:pos="1199"/>
        </w:tabs>
        <w:ind w:firstLine="707"/>
        <w:jc w:val="both"/>
        <w:rPr>
          <w:sz w:val="24"/>
        </w:rPr>
      </w:pPr>
      <w:r w:rsidRPr="004F37FA">
        <w:rPr>
          <w:sz w:val="24"/>
        </w:rPr>
        <w:lastRenderedPageBreak/>
        <w:t>-</w:t>
      </w:r>
      <w:r w:rsidRPr="004F37FA">
        <w:rPr>
          <w:spacing w:val="-4"/>
          <w:sz w:val="24"/>
        </w:rPr>
        <w:t xml:space="preserve"> </w:t>
      </w:r>
      <w:r w:rsidRPr="004F37FA">
        <w:rPr>
          <w:sz w:val="24"/>
        </w:rPr>
        <w:t>promoção</w:t>
      </w:r>
      <w:r w:rsidRPr="004F37FA">
        <w:rPr>
          <w:spacing w:val="-3"/>
          <w:sz w:val="24"/>
        </w:rPr>
        <w:t xml:space="preserve"> </w:t>
      </w:r>
      <w:r w:rsidRPr="004F37FA">
        <w:rPr>
          <w:sz w:val="24"/>
        </w:rPr>
        <w:t>de</w:t>
      </w:r>
      <w:r w:rsidRPr="004F37FA">
        <w:rPr>
          <w:spacing w:val="-2"/>
          <w:sz w:val="24"/>
        </w:rPr>
        <w:t xml:space="preserve"> </w:t>
      </w:r>
      <w:r w:rsidRPr="004F37FA">
        <w:rPr>
          <w:sz w:val="24"/>
        </w:rPr>
        <w:t>ações</w:t>
      </w:r>
      <w:r w:rsidRPr="004F37FA">
        <w:rPr>
          <w:spacing w:val="-1"/>
          <w:sz w:val="24"/>
        </w:rPr>
        <w:t xml:space="preserve"> </w:t>
      </w:r>
      <w:r w:rsidRPr="004F37FA">
        <w:rPr>
          <w:sz w:val="24"/>
        </w:rPr>
        <w:t>educativas</w:t>
      </w:r>
      <w:r w:rsidRPr="004F37FA">
        <w:rPr>
          <w:spacing w:val="-4"/>
          <w:sz w:val="24"/>
        </w:rPr>
        <w:t xml:space="preserve"> </w:t>
      </w:r>
      <w:r w:rsidRPr="004F37FA">
        <w:rPr>
          <w:sz w:val="24"/>
        </w:rPr>
        <w:t>e</w:t>
      </w:r>
      <w:r w:rsidRPr="004F37FA">
        <w:rPr>
          <w:spacing w:val="-4"/>
          <w:sz w:val="24"/>
        </w:rPr>
        <w:t xml:space="preserve"> </w:t>
      </w:r>
      <w:r w:rsidRPr="004F37FA">
        <w:rPr>
          <w:sz w:val="24"/>
        </w:rPr>
        <w:t>de</w:t>
      </w:r>
      <w:r w:rsidRPr="004F37FA">
        <w:rPr>
          <w:spacing w:val="-2"/>
          <w:sz w:val="24"/>
        </w:rPr>
        <w:t xml:space="preserve"> </w:t>
      </w:r>
      <w:r w:rsidRPr="004F37FA">
        <w:rPr>
          <w:sz w:val="24"/>
        </w:rPr>
        <w:t>conscientização</w:t>
      </w:r>
      <w:r w:rsidRPr="004F37FA">
        <w:rPr>
          <w:spacing w:val="-3"/>
          <w:sz w:val="24"/>
        </w:rPr>
        <w:t xml:space="preserve"> </w:t>
      </w:r>
      <w:r w:rsidRPr="004F37FA">
        <w:rPr>
          <w:sz w:val="24"/>
        </w:rPr>
        <w:t>sobre</w:t>
      </w:r>
      <w:r w:rsidRPr="004F37FA">
        <w:rPr>
          <w:spacing w:val="-5"/>
          <w:sz w:val="24"/>
        </w:rPr>
        <w:t xml:space="preserve"> </w:t>
      </w:r>
      <w:r w:rsidRPr="004F37FA">
        <w:rPr>
          <w:sz w:val="24"/>
        </w:rPr>
        <w:t>a</w:t>
      </w:r>
      <w:r w:rsidRPr="004F37FA">
        <w:rPr>
          <w:spacing w:val="-4"/>
          <w:sz w:val="24"/>
        </w:rPr>
        <w:t xml:space="preserve"> </w:t>
      </w:r>
      <w:r w:rsidRPr="004F37FA">
        <w:rPr>
          <w:sz w:val="24"/>
        </w:rPr>
        <w:t>importância</w:t>
      </w:r>
      <w:r w:rsidRPr="004F37FA">
        <w:rPr>
          <w:spacing w:val="-4"/>
          <w:sz w:val="24"/>
        </w:rPr>
        <w:t xml:space="preserve"> </w:t>
      </w:r>
      <w:r w:rsidRPr="004F37FA">
        <w:rPr>
          <w:sz w:val="24"/>
        </w:rPr>
        <w:t>cultural</w:t>
      </w:r>
      <w:r w:rsidRPr="004F37FA">
        <w:rPr>
          <w:spacing w:val="-3"/>
          <w:sz w:val="24"/>
        </w:rPr>
        <w:t xml:space="preserve"> </w:t>
      </w:r>
      <w:r w:rsidRPr="004F37FA">
        <w:rPr>
          <w:sz w:val="24"/>
        </w:rPr>
        <w:t>da Feirinha, prioritariamente por meios e canais institucionais já existentes;</w:t>
      </w:r>
    </w:p>
    <w:p w14:paraId="2763E42B" w14:textId="11CA3BB5" w:rsidR="00A5696B" w:rsidRPr="004F37FA" w:rsidRDefault="004F37FA" w:rsidP="004F37FA">
      <w:pPr>
        <w:pStyle w:val="PargrafodaLista"/>
        <w:numPr>
          <w:ilvl w:val="0"/>
          <w:numId w:val="1"/>
        </w:numPr>
        <w:tabs>
          <w:tab w:val="left" w:pos="1199"/>
        </w:tabs>
        <w:ind w:firstLine="707"/>
        <w:jc w:val="both"/>
        <w:rPr>
          <w:sz w:val="24"/>
        </w:rPr>
      </w:pPr>
      <w:r>
        <w:rPr>
          <w:sz w:val="24"/>
        </w:rPr>
        <w:t xml:space="preserve">- </w:t>
      </w:r>
      <w:r w:rsidR="008C5E1C" w:rsidRPr="004F37FA">
        <w:rPr>
          <w:sz w:val="24"/>
        </w:rPr>
        <w:t>articulação intersetorial com políticas de turismo, desenvolvimento econômico, economia criativa, urbanismo, limpeza urbana e segurança, a fim de qualificar a experiência do público e a organização do espaço, observadas as atribuições de cada órgão;</w:t>
      </w:r>
    </w:p>
    <w:p w14:paraId="3E35078F" w14:textId="77777777" w:rsidR="00A5696B" w:rsidRDefault="008C5E1C">
      <w:pPr>
        <w:pStyle w:val="PargrafodaLista"/>
        <w:numPr>
          <w:ilvl w:val="0"/>
          <w:numId w:val="1"/>
        </w:numPr>
        <w:tabs>
          <w:tab w:val="left" w:pos="1199"/>
        </w:tabs>
        <w:ind w:firstLine="707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estímulo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parcerias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7"/>
          <w:sz w:val="24"/>
        </w:rPr>
        <w:t xml:space="preserve"> </w:t>
      </w:r>
      <w:r>
        <w:rPr>
          <w:sz w:val="24"/>
        </w:rPr>
        <w:t>públicas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privadas para capacitação, formalização e melhoria de acesso a mercados, sem imposição de contrapartida financeira obrigatória ao Município.</w:t>
      </w:r>
    </w:p>
    <w:p w14:paraId="136FCCCC" w14:textId="77777777" w:rsidR="00A5696B" w:rsidRDefault="00A5696B">
      <w:pPr>
        <w:pStyle w:val="Corpodetexto"/>
      </w:pPr>
    </w:p>
    <w:p w14:paraId="43106B67" w14:textId="77777777" w:rsidR="00A5696B" w:rsidRDefault="008C5E1C">
      <w:pPr>
        <w:pStyle w:val="Corpodetexto"/>
        <w:spacing w:before="1"/>
        <w:ind w:left="262" w:right="333" w:firstLine="707"/>
        <w:jc w:val="both"/>
      </w:pPr>
      <w:r>
        <w:t>Art.</w:t>
      </w:r>
      <w:r>
        <w:rPr>
          <w:spacing w:val="-15"/>
        </w:rPr>
        <w:t xml:space="preserve"> </w:t>
      </w:r>
      <w:r>
        <w:t>4º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Poder</w:t>
      </w:r>
      <w:r>
        <w:rPr>
          <w:spacing w:val="-15"/>
        </w:rPr>
        <w:t xml:space="preserve"> </w:t>
      </w:r>
      <w:r>
        <w:t>Executivo</w:t>
      </w:r>
      <w:r>
        <w:rPr>
          <w:spacing w:val="-15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poderá,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meio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órgão</w:t>
      </w:r>
      <w:r>
        <w:rPr>
          <w:spacing w:val="-15"/>
        </w:rPr>
        <w:t xml:space="preserve"> </w:t>
      </w:r>
      <w:r>
        <w:t>competente,</w:t>
      </w:r>
      <w:r>
        <w:rPr>
          <w:spacing w:val="-15"/>
        </w:rPr>
        <w:t xml:space="preserve"> </w:t>
      </w:r>
      <w:r>
        <w:t>encaminhar expediente</w:t>
      </w:r>
      <w:r>
        <w:rPr>
          <w:spacing w:val="-4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órgãos</w:t>
      </w:r>
      <w:r>
        <w:rPr>
          <w:spacing w:val="-4"/>
        </w:rPr>
        <w:t xml:space="preserve"> </w:t>
      </w:r>
      <w:r>
        <w:t>estadual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patrimônio</w:t>
      </w:r>
      <w:r>
        <w:rPr>
          <w:spacing w:val="-3"/>
        </w:rPr>
        <w:t xml:space="preserve"> </w:t>
      </w:r>
      <w:r>
        <w:t>cultural,</w:t>
      </w:r>
      <w:r>
        <w:rPr>
          <w:spacing w:val="-3"/>
        </w:rPr>
        <w:t xml:space="preserve"> </w:t>
      </w:r>
      <w:r>
        <w:t>solicitando</w:t>
      </w:r>
      <w:r>
        <w:rPr>
          <w:spacing w:val="-3"/>
        </w:rPr>
        <w:t xml:space="preserve"> </w:t>
      </w:r>
      <w:r>
        <w:t>análise e eventual instauração de procedimento de reconhecimento em âmbito estadual ou federal, conforme a legislação pertinente, sem que disso decorra obrigação automática ou interferência em competências de outras esferas.</w:t>
      </w:r>
    </w:p>
    <w:p w14:paraId="67F51838" w14:textId="77777777" w:rsidR="00A5696B" w:rsidRDefault="00A5696B">
      <w:pPr>
        <w:pStyle w:val="Corpodetexto"/>
      </w:pPr>
    </w:p>
    <w:p w14:paraId="40AF1953" w14:textId="77777777" w:rsidR="00A5696B" w:rsidRDefault="008C5E1C">
      <w:pPr>
        <w:pStyle w:val="Corpodetexto"/>
        <w:ind w:left="970"/>
      </w:pPr>
      <w:r>
        <w:t>Art.</w:t>
      </w:r>
      <w:r>
        <w:rPr>
          <w:spacing w:val="-1"/>
        </w:rPr>
        <w:t xml:space="preserve"> </w:t>
      </w:r>
      <w:r>
        <w:t>5º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Lei entra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 na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186B5E18" w14:textId="77777777" w:rsidR="00A5696B" w:rsidRDefault="00A5696B">
      <w:pPr>
        <w:pStyle w:val="Corpodetexto"/>
      </w:pPr>
    </w:p>
    <w:p w14:paraId="6A05897F" w14:textId="77777777" w:rsidR="00A5696B" w:rsidRDefault="00A5696B">
      <w:pPr>
        <w:pStyle w:val="Corpodetexto"/>
      </w:pPr>
    </w:p>
    <w:p w14:paraId="7178B19D" w14:textId="49E4929E" w:rsidR="00A5696B" w:rsidRDefault="00A5696B">
      <w:pPr>
        <w:pStyle w:val="Corpodetexto"/>
      </w:pPr>
    </w:p>
    <w:p w14:paraId="3E42C421" w14:textId="716172FC" w:rsidR="00A5696B" w:rsidRDefault="008C5E1C">
      <w:pPr>
        <w:pStyle w:val="Corpodetexto"/>
        <w:ind w:right="76"/>
        <w:jc w:val="center"/>
      </w:pPr>
      <w:r>
        <w:t>Aracaju/SE,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2026.</w:t>
      </w:r>
    </w:p>
    <w:p w14:paraId="226AF5A4" w14:textId="70380B9E" w:rsidR="00A5696B" w:rsidRDefault="00A5696B">
      <w:pPr>
        <w:pStyle w:val="Corpodetexto"/>
      </w:pPr>
    </w:p>
    <w:p w14:paraId="7C5E4B46" w14:textId="12B4F72D" w:rsidR="00A5696B" w:rsidRDefault="004F37FA">
      <w:pPr>
        <w:pStyle w:val="Corpodetexto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0FAB15CC" wp14:editId="6C75A589">
            <wp:simplePos x="0" y="0"/>
            <wp:positionH relativeFrom="margin">
              <wp:posOffset>1876425</wp:posOffset>
            </wp:positionH>
            <wp:positionV relativeFrom="paragraph">
              <wp:posOffset>71755</wp:posOffset>
            </wp:positionV>
            <wp:extent cx="1847850" cy="604751"/>
            <wp:effectExtent l="0" t="0" r="0" b="5080"/>
            <wp:wrapNone/>
            <wp:docPr id="102184019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AAD32" w14:textId="3C5E8F87" w:rsidR="00A5696B" w:rsidRDefault="00A5696B">
      <w:pPr>
        <w:pStyle w:val="Corpodetexto"/>
      </w:pPr>
    </w:p>
    <w:p w14:paraId="25533F3E" w14:textId="1911866A" w:rsidR="00A5696B" w:rsidRDefault="00A5696B">
      <w:pPr>
        <w:pStyle w:val="Corpodetexto"/>
      </w:pPr>
    </w:p>
    <w:p w14:paraId="05ADEC78" w14:textId="77777777" w:rsidR="00A5696B" w:rsidRDefault="008C5E1C">
      <w:pPr>
        <w:ind w:right="70"/>
        <w:jc w:val="center"/>
        <w:rPr>
          <w:b/>
          <w:sz w:val="24"/>
        </w:rPr>
      </w:pPr>
      <w:r>
        <w:rPr>
          <w:b/>
          <w:sz w:val="24"/>
        </w:rPr>
        <w:t>Nitinho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Vitale</w:t>
      </w:r>
    </w:p>
    <w:p w14:paraId="7C555AE2" w14:textId="77777777" w:rsidR="00A5696B" w:rsidRDefault="008C5E1C">
      <w:pPr>
        <w:ind w:right="73"/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Aracaju/SE</w:t>
      </w:r>
      <w:r>
        <w:rPr>
          <w:b/>
          <w:spacing w:val="-2"/>
          <w:sz w:val="24"/>
        </w:rPr>
        <w:t xml:space="preserve"> (PSD)</w:t>
      </w:r>
    </w:p>
    <w:p w14:paraId="718C7F25" w14:textId="77777777" w:rsidR="00A5696B" w:rsidRDefault="00A5696B">
      <w:pPr>
        <w:jc w:val="center"/>
        <w:rPr>
          <w:b/>
          <w:sz w:val="24"/>
        </w:rPr>
        <w:sectPr w:rsidR="00A5696B">
          <w:headerReference w:type="default" r:id="rId8"/>
          <w:footerReference w:type="default" r:id="rId9"/>
          <w:pgSz w:w="12240" w:h="15840"/>
          <w:pgMar w:top="2760" w:right="1080" w:bottom="1760" w:left="1440" w:header="726" w:footer="1579" w:gutter="0"/>
          <w:cols w:space="720"/>
        </w:sectPr>
      </w:pPr>
    </w:p>
    <w:p w14:paraId="35F68FC6" w14:textId="77777777" w:rsidR="00A5696B" w:rsidRDefault="008C5E1C">
      <w:pPr>
        <w:spacing w:before="124"/>
        <w:ind w:right="7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JUSTIFICATIVA</w:t>
      </w:r>
    </w:p>
    <w:p w14:paraId="4EF676F8" w14:textId="77777777" w:rsidR="00A5696B" w:rsidRDefault="00A5696B">
      <w:pPr>
        <w:pStyle w:val="Corpodetexto"/>
        <w:rPr>
          <w:b/>
        </w:rPr>
      </w:pPr>
    </w:p>
    <w:p w14:paraId="69E3E32C" w14:textId="7F601F83" w:rsidR="00A5696B" w:rsidRDefault="008C5E1C" w:rsidP="000178CF">
      <w:pPr>
        <w:pStyle w:val="Corpodetexto"/>
        <w:spacing w:line="360" w:lineRule="auto"/>
        <w:ind w:firstLine="1418"/>
        <w:jc w:val="both"/>
      </w:pPr>
      <w:r>
        <w:t>Submete-se à apreciação desta Casa Legislativa o presente Projeto de Lei, que reconhece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Feirinha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Praça</w:t>
      </w:r>
      <w:r>
        <w:rPr>
          <w:spacing w:val="-12"/>
        </w:rPr>
        <w:t xml:space="preserve"> </w:t>
      </w:r>
      <w:r>
        <w:t>Tobias</w:t>
      </w:r>
      <w:r>
        <w:rPr>
          <w:spacing w:val="-11"/>
        </w:rPr>
        <w:t xml:space="preserve"> </w:t>
      </w:r>
      <w:r>
        <w:t>Barreto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Patrimônio</w:t>
      </w:r>
      <w:r>
        <w:rPr>
          <w:spacing w:val="-13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Imaterial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Município de Aracaju, estabelecendo diretrizes para seu registro e salvaguarda em âmbito municipal.</w:t>
      </w:r>
    </w:p>
    <w:p w14:paraId="162FF9AD" w14:textId="25A5D881" w:rsidR="00A5696B" w:rsidRDefault="008C5E1C" w:rsidP="000178CF">
      <w:pPr>
        <w:pStyle w:val="Corpodetexto"/>
        <w:spacing w:line="360" w:lineRule="auto"/>
        <w:ind w:firstLine="1418"/>
        <w:jc w:val="both"/>
      </w:pPr>
      <w:r>
        <w:t>A Feirinha da Praça Tobias Barreto constitui expressão consolidada da cultura popular e da economia criativa aracajuana, reunindo artesãos, artistas, pequenos empreendedores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famílias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espaço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convivência,</w:t>
      </w:r>
      <w:r>
        <w:rPr>
          <w:spacing w:val="-15"/>
        </w:rPr>
        <w:t xml:space="preserve"> </w:t>
      </w:r>
      <w:r>
        <w:t>comercialização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produtos</w:t>
      </w:r>
      <w:r>
        <w:rPr>
          <w:spacing w:val="-15"/>
        </w:rPr>
        <w:t xml:space="preserve"> </w:t>
      </w:r>
      <w:r>
        <w:t>culturais e</w:t>
      </w:r>
      <w:r>
        <w:rPr>
          <w:spacing w:val="-9"/>
        </w:rPr>
        <w:t xml:space="preserve"> </w:t>
      </w:r>
      <w:r>
        <w:t>transmissão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saberes.</w:t>
      </w:r>
      <w:r>
        <w:rPr>
          <w:spacing w:val="-6"/>
        </w:rPr>
        <w:t xml:space="preserve"> </w:t>
      </w:r>
      <w:r>
        <w:t>Trata-se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referência</w:t>
      </w:r>
      <w:r>
        <w:rPr>
          <w:spacing w:val="-9"/>
        </w:rPr>
        <w:t xml:space="preserve"> </w:t>
      </w:r>
      <w:r>
        <w:t>identitária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cidade,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relevância</w:t>
      </w:r>
      <w:r>
        <w:rPr>
          <w:spacing w:val="-9"/>
        </w:rPr>
        <w:t xml:space="preserve"> </w:t>
      </w:r>
      <w:r>
        <w:t>social, econômica e turística, e cujo reconhecimento formal fortalece políticas de valorização e preservação do patrimônio cultural local.</w:t>
      </w:r>
    </w:p>
    <w:p w14:paraId="546BDFC7" w14:textId="666FA6B3" w:rsidR="00A5696B" w:rsidRDefault="008C5E1C" w:rsidP="000178CF">
      <w:pPr>
        <w:pStyle w:val="Corpodetexto"/>
        <w:spacing w:line="360" w:lineRule="auto"/>
        <w:ind w:firstLine="1418"/>
        <w:jc w:val="both"/>
      </w:pPr>
      <w:r>
        <w:t>A proposição foi estruturada para observar a competência do Município de Aracaju, limitando-se a reconhecer o bem cultural em âmbito municipal e a orientar medidas administrativas típicas da gestão local, em especial no campo da cultura</w:t>
      </w:r>
      <w:r>
        <w:rPr>
          <w:spacing w:val="-1"/>
        </w:rPr>
        <w:t xml:space="preserve"> </w:t>
      </w:r>
      <w:r>
        <w:t>e do desenvolvimento territorial. Por esse motivo, o Projeto não pretende substituir procedimentos próprios de reconhecimento em âmbito estadual ou federal, os quais possuem ritos e competências específicas; ao contrário, prevê, quando cabível, o encaminhamento de expediente aos órgãos competentes para análise, sem ingerência sobre outras esferas.</w:t>
      </w:r>
    </w:p>
    <w:p w14:paraId="4974AA69" w14:textId="77777777" w:rsidR="00A5696B" w:rsidRDefault="008C5E1C" w:rsidP="000178CF">
      <w:pPr>
        <w:pStyle w:val="Corpodetexto"/>
        <w:spacing w:line="360" w:lineRule="auto"/>
        <w:ind w:firstLine="1418"/>
        <w:jc w:val="both"/>
      </w:pPr>
      <w:r>
        <w:t>Do ponto de vista fiscal e administrativo, o texto não cria cargos, não altera estrutura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institui</w:t>
      </w:r>
      <w:r>
        <w:rPr>
          <w:spacing w:val="-14"/>
        </w:rPr>
        <w:t xml:space="preserve"> </w:t>
      </w:r>
      <w:r>
        <w:t>despesa</w:t>
      </w:r>
      <w:r>
        <w:rPr>
          <w:spacing w:val="-15"/>
        </w:rPr>
        <w:t xml:space="preserve"> </w:t>
      </w:r>
      <w:r>
        <w:t>obrigatória</w:t>
      </w:r>
      <w:r>
        <w:rPr>
          <w:spacing w:val="-15"/>
        </w:rPr>
        <w:t xml:space="preserve"> </w:t>
      </w:r>
      <w:r>
        <w:t>nova,</w:t>
      </w:r>
      <w:r>
        <w:rPr>
          <w:spacing w:val="-15"/>
        </w:rPr>
        <w:t xml:space="preserve"> </w:t>
      </w:r>
      <w:r>
        <w:t>priorizando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uso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instrumentos</w:t>
      </w:r>
      <w:r>
        <w:rPr>
          <w:spacing w:val="-15"/>
        </w:rPr>
        <w:t xml:space="preserve"> </w:t>
      </w:r>
      <w:r>
        <w:t>já</w:t>
      </w:r>
      <w:r>
        <w:rPr>
          <w:spacing w:val="-15"/>
        </w:rPr>
        <w:t xml:space="preserve"> </w:t>
      </w:r>
      <w:r>
        <w:t>existentes, a cooperação técnica e a articulação intersetorial, com ações de baixo custo e alto impacto voltadas à documentação, difusão e valorização do bem imaterial reconhecido.</w:t>
      </w:r>
    </w:p>
    <w:p w14:paraId="10F03F48" w14:textId="49D0AD80" w:rsidR="000178CF" w:rsidRDefault="000178CF" w:rsidP="000178CF">
      <w:pPr>
        <w:pStyle w:val="Corpodetexto"/>
        <w:spacing w:line="360" w:lineRule="auto"/>
        <w:ind w:firstLine="1418"/>
        <w:jc w:val="both"/>
      </w:pPr>
      <w:r>
        <w:t>Diante da relevância cultural da Feirinha da Praça Tobias Barreto para Aracaju, solicita-se o apoio dos Nobres Pares para aprovação do presente Projeto de Lei.</w:t>
      </w:r>
    </w:p>
    <w:p w14:paraId="2BCB4ABC" w14:textId="5F80E290" w:rsidR="000178CF" w:rsidRDefault="000178CF" w:rsidP="000178CF">
      <w:pPr>
        <w:pStyle w:val="Corpodetexto"/>
        <w:spacing w:line="360" w:lineRule="auto"/>
        <w:ind w:firstLine="1418"/>
        <w:jc w:val="center"/>
      </w:pPr>
      <w:r>
        <w:t>Aracaju/SE,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2026.</w:t>
      </w:r>
    </w:p>
    <w:p w14:paraId="30FED52E" w14:textId="659CE529" w:rsidR="000178CF" w:rsidRDefault="004F37FA" w:rsidP="000178CF">
      <w:pPr>
        <w:pStyle w:val="Corpodetexto"/>
        <w:spacing w:line="360" w:lineRule="auto"/>
        <w:ind w:firstLine="1418"/>
        <w:jc w:val="center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75D48FA0" wp14:editId="08440781">
            <wp:simplePos x="0" y="0"/>
            <wp:positionH relativeFrom="margin">
              <wp:posOffset>2628900</wp:posOffset>
            </wp:positionH>
            <wp:positionV relativeFrom="paragraph">
              <wp:posOffset>7620</wp:posOffset>
            </wp:positionV>
            <wp:extent cx="1400175" cy="458239"/>
            <wp:effectExtent l="0" t="0" r="0" b="0"/>
            <wp:wrapNone/>
            <wp:docPr id="119487932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5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5191B" w14:textId="77777777" w:rsidR="000178CF" w:rsidRDefault="000178CF" w:rsidP="000178CF">
      <w:pPr>
        <w:spacing w:line="360" w:lineRule="auto"/>
        <w:ind w:firstLine="1418"/>
        <w:jc w:val="center"/>
        <w:rPr>
          <w:b/>
          <w:sz w:val="24"/>
        </w:rPr>
      </w:pPr>
      <w:r>
        <w:rPr>
          <w:b/>
          <w:sz w:val="24"/>
        </w:rPr>
        <w:t>Nitinho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Vitale</w:t>
      </w:r>
    </w:p>
    <w:p w14:paraId="64E10104" w14:textId="77777777" w:rsidR="000178CF" w:rsidRDefault="000178CF" w:rsidP="000178CF">
      <w:pPr>
        <w:spacing w:line="360" w:lineRule="auto"/>
        <w:ind w:firstLine="1418"/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Aracaju/SE</w:t>
      </w:r>
      <w:r>
        <w:rPr>
          <w:b/>
          <w:spacing w:val="-2"/>
          <w:sz w:val="24"/>
        </w:rPr>
        <w:t xml:space="preserve"> (PSD)</w:t>
      </w:r>
    </w:p>
    <w:sectPr w:rsidR="000178CF">
      <w:pgSz w:w="12240" w:h="15840"/>
      <w:pgMar w:top="2760" w:right="1080" w:bottom="1760" w:left="1440" w:header="726" w:footer="1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73385" w14:textId="77777777" w:rsidR="005D7DF4" w:rsidRDefault="005D7DF4">
      <w:r>
        <w:separator/>
      </w:r>
    </w:p>
  </w:endnote>
  <w:endnote w:type="continuationSeparator" w:id="0">
    <w:p w14:paraId="0FFB04A5" w14:textId="77777777" w:rsidR="005D7DF4" w:rsidRDefault="005D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ED44" w14:textId="77777777" w:rsidR="00A5696B" w:rsidRDefault="008C5E1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07662B5A" wp14:editId="7599D16A">
              <wp:simplePos x="0" y="0"/>
              <wp:positionH relativeFrom="page">
                <wp:posOffset>1706626</wp:posOffset>
              </wp:positionH>
              <wp:positionV relativeFrom="page">
                <wp:posOffset>8915941</wp:posOffset>
              </wp:positionV>
              <wp:extent cx="45408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08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A62B0" w14:textId="77777777" w:rsidR="00A5696B" w:rsidRDefault="008C5E1C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9010-010.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Telefone: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2"/>
                            </w:rPr>
                            <w:t>4800.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62B5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4.4pt;margin-top:702.05pt;width:357.55pt;height:15.3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rCmQEAACIDAAAOAAAAZHJzL2Uyb0RvYy54bWysUsGO0zAQvSPxD5bvNOnSRSVqugJWIKQV&#10;rLTwAa5jNxaxx8y4Tfr3jL1pi+CGuNjjmfHze2+8uZv8II4GyUFo5XJRS2GChs6FfSu/f/v4ai0F&#10;JRU6NUAwrTwZknfbly82Y2zMDfQwdAYFgwRqxtjKPqXYVBXp3nhFC4gmcNECepX4iPuqQzUyuh+q&#10;m7p+U42AXUTQhoiz989FuS341hqdvlpLJomhlcwtlRXLustrtd2oZo8q9k7PNNQ/sPDKBX70AnWv&#10;khIHdH9BeacRCGxaaPAVWOu0KRpYzbL+Q81Tr6IpWtgciheb6P/B6i/Hp/iIIk3vYeIBFhEUH0D/&#10;IPamGiM1c0/2lBri7ix0sujzzhIEX2RvTxc/zZSE5uTqdlWv17dSaK4t365eL4vh1fV2REqfDHiR&#10;g1Yiz6swUMcHSvl91ZxbZjLP72cmadpNwnWZNHfmzA66E2sZeZytpJ8HhUaK4XNgv/LszwGeg905&#10;wDR8gPJDsqQA7w4JrCsErrgzAR5E4TV/mjzp38+l6/q1t78AAAD//wMAUEsDBBQABgAIAAAAIQAy&#10;R2Vl4gAAAA0BAAAPAAAAZHJzL2Rvd25yZXYueG1sTI/BTsMwEETvSPyDtZW4UadtFJI0TlUhOCEh&#10;0nDg6MRuYjVeh9htw9+zPcFxdkYzb4vdbAd20ZM3DgWslhEwja1TBjsBn/XrYwrMB4lKDg61gB/t&#10;YVfe3xUyV+6Klb4cQseoBH0uBfQhjDnnvu21lX7pRo3kHd1kZSA5dVxN8krlduDrKEq4lQZpoZej&#10;fu51ezqcrYD9F1Yv5vu9+aiOlanrLMK35CTEw2Leb4EFPYe/MNzwCR1KYmrcGZVng4B1khJ6ICOO&#10;4hUwimTpJgPW3E6b+Al4WfD/X5S/AAAA//8DAFBLAQItABQABgAIAAAAIQC2gziS/gAAAOEBAAAT&#10;AAAAAAAAAAAAAAAAAAAAAABbQ29udGVudF9UeXBlc10ueG1sUEsBAi0AFAAGAAgAAAAhADj9If/W&#10;AAAAlAEAAAsAAAAAAAAAAAAAAAAALwEAAF9yZWxzLy5yZWxzUEsBAi0AFAAGAAgAAAAhAF3jOsKZ&#10;AQAAIgMAAA4AAAAAAAAAAAAAAAAALgIAAGRycy9lMm9Eb2MueG1sUEsBAi0AFAAGAAgAAAAhADJH&#10;ZWXiAAAADQEAAA8AAAAAAAAAAAAAAAAA8wMAAGRycy9kb3ducmV2LnhtbFBLBQYAAAAABAAEAPMA&#10;AAACBQAAAAA=&#10;" filled="f" stroked="f">
              <v:textbox inset="0,0,0,0">
                <w:txbxContent>
                  <w:p w14:paraId="679A62B0" w14:textId="77777777" w:rsidR="00A5696B" w:rsidRDefault="008C5E1C">
                    <w:pPr>
                      <w:pStyle w:val="Corpodetexto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9010-010.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Telefone: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2"/>
                      </w:rPr>
                      <w:t>4800.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A9CB" w14:textId="77777777" w:rsidR="005D7DF4" w:rsidRDefault="005D7DF4">
      <w:r>
        <w:separator/>
      </w:r>
    </w:p>
  </w:footnote>
  <w:footnote w:type="continuationSeparator" w:id="0">
    <w:p w14:paraId="3283EAE0" w14:textId="77777777" w:rsidR="005D7DF4" w:rsidRDefault="005D7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7E15" w14:textId="77777777" w:rsidR="00A5696B" w:rsidRDefault="008C5E1C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388936DD" wp14:editId="030A93F5">
          <wp:simplePos x="0" y="0"/>
          <wp:positionH relativeFrom="page">
            <wp:posOffset>3574275</wp:posOffset>
          </wp:positionH>
          <wp:positionV relativeFrom="page">
            <wp:posOffset>461238</wp:posOffset>
          </wp:positionV>
          <wp:extent cx="807859" cy="710866"/>
          <wp:effectExtent l="0" t="0" r="0" b="0"/>
          <wp:wrapNone/>
          <wp:docPr id="15880581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7859" cy="710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47DABF0C" wp14:editId="2DE00D2C">
              <wp:simplePos x="0" y="0"/>
              <wp:positionH relativeFrom="page">
                <wp:posOffset>2747898</wp:posOffset>
              </wp:positionH>
              <wp:positionV relativeFrom="page">
                <wp:posOffset>1346988</wp:posOffset>
              </wp:positionV>
              <wp:extent cx="2456180" cy="421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618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3D8C7" w14:textId="77777777" w:rsidR="00A5696B" w:rsidRDefault="008C5E1C">
                          <w:pPr>
                            <w:spacing w:before="11"/>
                            <w:ind w:left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SERGIPE</w:t>
                          </w:r>
                        </w:p>
                        <w:p w14:paraId="13A01B25" w14:textId="77777777" w:rsidR="00A5696B" w:rsidRDefault="008C5E1C">
                          <w:pPr>
                            <w:spacing w:before="126"/>
                            <w:ind w:left="5" w:right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CÂMARA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MUNICIPAL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ARACAJU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ABF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6.35pt;margin-top:106.05pt;width:193.4pt;height:33.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+FlAEAABsDAAAOAAAAZHJzL2Uyb0RvYy54bWysUsFuGyEQvVfqPyDuNbblWtHK66hJlKpS&#10;1FZK+gGYBe+qC0NmsHf99x3I2q7aW9ULDMzw5r03bG5H34ujReog1HIxm0thg4GmC/ta/nh5/HAj&#10;BSUdGt1DsLU8WZK32/fvNkOs7BJa6BuLgkECVUOsZZtSrJQi01qvaQbRBk46QK8TH3GvGtQDo/te&#10;LefztRoAm4hgLBHfPrwl5bbgO2dN+uYc2ST6WjK3VFYs6y6varvR1R51bDsz0dD/wMLrLnDTC9SD&#10;TlocsPsLyncGgcClmQGvwLnO2KKB1Szmf6h5bnW0RQubQ/FiE/0/WPP1+By/o0jjHYw8wCKC4hOY&#10;n8TeqCFSNdVkT6kirs5CR4c+7yxB8EP29nTx045JGL5crj6uFzecMpxbLRfrVTFcXV9HpPTZghc5&#10;qCXyvAoDfXyilPvr6lwykXnrn5mkcTdySQ530JxYxMBzrCW9HjRaKfovgY3KQz8HeA525wBTfw/l&#10;a2QtAT4dEriudL7iTp15AoXQ9FvyiH8/l6rrn97+AgAA//8DAFBLAwQUAAYACAAAACEAtsb/UeEA&#10;AAALAQAADwAAAGRycy9kb3ducmV2LnhtbEyPwU6DQBCG7ya+w2ZMvNkFtC1FlqYxejIxUjx4XNgp&#10;kLKzyG5bfHvHkx5n5ss/359vZzuIM06+d6QgXkQgkBpnemoVfFQvdykIHzQZPThCBd/oYVtcX+U6&#10;M+5CJZ73oRUcQj7TCroQxkxK33RotV+4EYlvBzdZHXicWmkmfeFwO8gkilbS6p74Q6dHfOqwOe5P&#10;VsHuk8rn/uutfi8PZV9Vm4heV0elbm/m3SOIgHP4g+FXn9WhYKfanch4MSh4uE/WjCpI4iQGwUQa&#10;b5Ygat6s0yXIIpf/OxQ/AAAA//8DAFBLAQItABQABgAIAAAAIQC2gziS/gAAAOEBAAATAAAAAAAA&#10;AAAAAAAAAAAAAABbQ29udGVudF9UeXBlc10ueG1sUEsBAi0AFAAGAAgAAAAhADj9If/WAAAAlAEA&#10;AAsAAAAAAAAAAAAAAAAALwEAAF9yZWxzLy5yZWxzUEsBAi0AFAAGAAgAAAAhADAJz4WUAQAAGwMA&#10;AA4AAAAAAAAAAAAAAAAALgIAAGRycy9lMm9Eb2MueG1sUEsBAi0AFAAGAAgAAAAhALbG/1HhAAAA&#10;CwEAAA8AAAAAAAAAAAAAAAAA7gMAAGRycy9kb3ducmV2LnhtbFBLBQYAAAAABAAEAPMAAAD8BAAA&#10;AAA=&#10;" filled="f" stroked="f">
              <v:textbox inset="0,0,0,0">
                <w:txbxContent>
                  <w:p w14:paraId="2903D8C7" w14:textId="77777777" w:rsidR="00A5696B" w:rsidRDefault="008C5E1C">
                    <w:pPr>
                      <w:spacing w:before="11"/>
                      <w:ind w:left="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ESTADO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SERGIPE</w:t>
                    </w:r>
                  </w:p>
                  <w:p w14:paraId="13A01B25" w14:textId="77777777" w:rsidR="00A5696B" w:rsidRDefault="008C5E1C">
                    <w:pPr>
                      <w:spacing w:before="126"/>
                      <w:ind w:left="5" w:right="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CÂMARA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MUNICIPAL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ARACAJU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821"/>
    <w:multiLevelType w:val="hybridMultilevel"/>
    <w:tmpl w:val="CE461176"/>
    <w:lvl w:ilvl="0" w:tplc="543260F6">
      <w:start w:val="1"/>
      <w:numFmt w:val="upperRoman"/>
      <w:lvlText w:val="%1"/>
      <w:lvlJc w:val="left"/>
      <w:pPr>
        <w:ind w:left="26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CA6EB0">
      <w:numFmt w:val="bullet"/>
      <w:lvlText w:val="•"/>
      <w:lvlJc w:val="left"/>
      <w:pPr>
        <w:ind w:left="1206" w:hanging="195"/>
      </w:pPr>
      <w:rPr>
        <w:rFonts w:hint="default"/>
        <w:lang w:val="pt-PT" w:eastAsia="en-US" w:bidi="ar-SA"/>
      </w:rPr>
    </w:lvl>
    <w:lvl w:ilvl="2" w:tplc="C0425796">
      <w:numFmt w:val="bullet"/>
      <w:lvlText w:val="•"/>
      <w:lvlJc w:val="left"/>
      <w:pPr>
        <w:ind w:left="2152" w:hanging="195"/>
      </w:pPr>
      <w:rPr>
        <w:rFonts w:hint="default"/>
        <w:lang w:val="pt-PT" w:eastAsia="en-US" w:bidi="ar-SA"/>
      </w:rPr>
    </w:lvl>
    <w:lvl w:ilvl="3" w:tplc="67582748">
      <w:numFmt w:val="bullet"/>
      <w:lvlText w:val="•"/>
      <w:lvlJc w:val="left"/>
      <w:pPr>
        <w:ind w:left="3098" w:hanging="195"/>
      </w:pPr>
      <w:rPr>
        <w:rFonts w:hint="default"/>
        <w:lang w:val="pt-PT" w:eastAsia="en-US" w:bidi="ar-SA"/>
      </w:rPr>
    </w:lvl>
    <w:lvl w:ilvl="4" w:tplc="69A2E342">
      <w:numFmt w:val="bullet"/>
      <w:lvlText w:val="•"/>
      <w:lvlJc w:val="left"/>
      <w:pPr>
        <w:ind w:left="4044" w:hanging="195"/>
      </w:pPr>
      <w:rPr>
        <w:rFonts w:hint="default"/>
        <w:lang w:val="pt-PT" w:eastAsia="en-US" w:bidi="ar-SA"/>
      </w:rPr>
    </w:lvl>
    <w:lvl w:ilvl="5" w:tplc="FE2C78E0">
      <w:numFmt w:val="bullet"/>
      <w:lvlText w:val="•"/>
      <w:lvlJc w:val="left"/>
      <w:pPr>
        <w:ind w:left="4990" w:hanging="195"/>
      </w:pPr>
      <w:rPr>
        <w:rFonts w:hint="default"/>
        <w:lang w:val="pt-PT" w:eastAsia="en-US" w:bidi="ar-SA"/>
      </w:rPr>
    </w:lvl>
    <w:lvl w:ilvl="6" w:tplc="A6327202">
      <w:numFmt w:val="bullet"/>
      <w:lvlText w:val="•"/>
      <w:lvlJc w:val="left"/>
      <w:pPr>
        <w:ind w:left="5936" w:hanging="195"/>
      </w:pPr>
      <w:rPr>
        <w:rFonts w:hint="default"/>
        <w:lang w:val="pt-PT" w:eastAsia="en-US" w:bidi="ar-SA"/>
      </w:rPr>
    </w:lvl>
    <w:lvl w:ilvl="7" w:tplc="576C4798">
      <w:numFmt w:val="bullet"/>
      <w:lvlText w:val="•"/>
      <w:lvlJc w:val="left"/>
      <w:pPr>
        <w:ind w:left="6882" w:hanging="195"/>
      </w:pPr>
      <w:rPr>
        <w:rFonts w:hint="default"/>
        <w:lang w:val="pt-PT" w:eastAsia="en-US" w:bidi="ar-SA"/>
      </w:rPr>
    </w:lvl>
    <w:lvl w:ilvl="8" w:tplc="2A7EA4C0">
      <w:numFmt w:val="bullet"/>
      <w:lvlText w:val="•"/>
      <w:lvlJc w:val="left"/>
      <w:pPr>
        <w:ind w:left="7828" w:hanging="195"/>
      </w:pPr>
      <w:rPr>
        <w:rFonts w:hint="default"/>
        <w:lang w:val="pt-PT" w:eastAsia="en-US" w:bidi="ar-SA"/>
      </w:rPr>
    </w:lvl>
  </w:abstractNum>
  <w:num w:numId="1" w16cid:durableId="163178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6B"/>
    <w:rsid w:val="00012847"/>
    <w:rsid w:val="000178CF"/>
    <w:rsid w:val="004F37FA"/>
    <w:rsid w:val="005D7DF4"/>
    <w:rsid w:val="008C5E1C"/>
    <w:rsid w:val="009905AE"/>
    <w:rsid w:val="00A5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880B"/>
  <w15:docId w15:val="{BAA25297-8E46-4093-AD2D-334E4D6C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2" w:right="335" w:firstLine="70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0178C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725</Words>
  <Characters>4342</Characters>
  <Application>Microsoft Office Word</Application>
  <DocSecurity>0</DocSecurity>
  <Lines>94</Lines>
  <Paragraphs>31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Matheus Andrade</cp:lastModifiedBy>
  <cp:revision>2</cp:revision>
  <dcterms:created xsi:type="dcterms:W3CDTF">2026-03-11T01:11:00Z</dcterms:created>
  <dcterms:modified xsi:type="dcterms:W3CDTF">2026-03-11T01:11:00Z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2019</vt:lpwstr>
  </property>
</Properties>
</file>