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20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Nº 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4247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4247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pgSz w:h="16838" w:w="11906" w:orient="portrait"/>
          <w:pgMar w:bottom="1418" w:top="2835" w:left="1701" w:right="1701" w:header="709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DENOMINA CENTRO DE TRIAGEM DE RESÍDUOS SÓLIDOS MARILENE ALVES O EQUIPAMENTO PÚBLICO LOCALIZADO NO BAIRRO JOSÉ CONRADO DE ARAÚJO E DÁ PROVIDÊNCIAS CORRELATAS.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Prefeit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do Município de Aracaju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Faz saber que a Câmara de Vereadores de Aracaju aprovou e 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sanciona a seguinte 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Fica denominado Centro de Triagem de Resíduos Sólidos Marilene Alves o equipamento público destinado à triagem e manejo de resíduos sólidos, localizado no Bairro José Conrado de Araújo.</w:t>
      </w:r>
    </w:p>
    <w:p w:rsidR="00000000" w:rsidDel="00000000" w:rsidP="00000000" w:rsidRDefault="00000000" w:rsidRPr="00000000" w14:paraId="00000009">
      <w:pPr>
        <w:spacing w:after="24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Empresa Municipal de Obras e Urbanização (Emurb) tomará as providências necessárias para a colocação da placa no mencionado logradouro.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0B">
      <w:pPr>
        <w:spacing w:after="24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Palácio Graccho Cardoso, Aracaju,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janeiro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2095027</wp:posOffset>
            </wp:positionH>
            <wp:positionV relativeFrom="paragraph">
              <wp:posOffset>53355</wp:posOffset>
            </wp:positionV>
            <wp:extent cx="1208405" cy="619125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BRENO GARIBALDE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Vereador.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Encaminho à apreciação dos nobres integrantes desta Casa o projeto de Lei que visa denominar o Centro de Triagem de Resíduos Sólidos do Município de Aracaju como “Marilene Alves”, em reconhecimento à sua trajetória de luta, dedicação e contribuição relevante à causa da reciclagem e da valorização dos catadores de materiais recicláveis. 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Marilene Alves foi catadora por muitos anos no antigo lixão do Bairro Santa Maria, onde construiu, com esforço, dignidade e perseverança, seu sustento e o de sua família em condições extremamente adversas. A partir dessa realidade, tornou-se uma liderança reconhecida entre os trabalhadores da reciclagem, atuando de forma decisiva na organização dos catadores e no fortalecimento do cooperativismo como instrumento de inclusão social e geração de renda. 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Enquanto atuou na cooperativa de reciclagem do Bairro Santa Maria, Marilene exerceu papel fundamental na luta por melhores condições de trabalho, por reconhecimento institucional e pela implementação de políticas de gestão de resíduos sólidos que respeitassem a dignidade dos trabalhadores e a sustentabilidade ambiental. Nesse sentido, a denominação do Centro de Triagem de Resíduos Sólidos com o nome de Marilene Alves representa, portanto, não apenas uma homenagem pessoal, mas o reconhecimento do papel histórico desempenhado pelos catadores na política ambiental do Município de Aracaju. 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medida de justiça, memória e reconhecimento público, alinhada aos princípios da dignidade da pessoa humana, da proteção ao meio ambiente e da valorização do trabalho.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Dito isso, submeto este projeto de lei para análise e aprovação.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Palácio Graccho Cardoso, Aracaju, 13 de janeiro de 2026.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2095027</wp:posOffset>
            </wp:positionH>
            <wp:positionV relativeFrom="paragraph">
              <wp:posOffset>53355</wp:posOffset>
            </wp:positionV>
            <wp:extent cx="1208405" cy="619125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BRENO GARIBALDE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Vereador.</w:t>
      </w:r>
    </w:p>
    <w:sectPr>
      <w:footerReference r:id="rId12" w:type="default"/>
      <w:type w:val="continuous"/>
      <w:pgSz w:h="16838" w:w="11906" w:orient="portrait"/>
      <w:pgMar w:bottom="1418" w:top="2835" w:left="1701" w:right="1701" w:header="70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b="0" l="0" r="0" t="0"/>
          <wp:wrapSquare wrapText="bothSides" distB="0" distT="0" distL="114300" distR="11430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A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ARACAJU</w:t>
    </w:r>
  </w:p>
  <w:p w:rsidR="00000000" w:rsidDel="00000000" w:rsidP="00000000" w:rsidRDefault="00000000" w:rsidRPr="00000000" w14:paraId="0000002B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b="0" l="0" r="0" t="0"/>
          <wp:wrapSquare wrapText="bothSides" distB="0" distT="0" distL="114300" distR="114300"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32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ARACAJU</w:t>
    </w:r>
  </w:p>
  <w:p w:rsidR="00000000" w:rsidDel="00000000" w:rsidP="00000000" w:rsidRDefault="00000000" w:rsidRPr="00000000" w14:paraId="00000033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1080"/>
      </w:tabs>
      <w:jc w:val="center"/>
    </w:pPr>
    <w:rPr>
      <w:rFonts w:ascii="Arial" w:cs="Arial" w:eastAsia="Arial" w:hAnsi="Arial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800"/>
      </w:tabs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720"/>
      </w:tabs>
      <w:spacing w:after="60" w:before="240" w:lineRule="auto"/>
      <w:ind w:left="720" w:hanging="432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864" w:hanging="144.00000000000006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tabs>
        <w:tab w:val="left" w:leader="none" w:pos="1008"/>
      </w:tabs>
      <w:spacing w:after="60" w:before="240" w:lineRule="auto"/>
      <w:ind w:left="1008" w:hanging="432"/>
    </w:pPr>
    <w:rPr>
      <w:rFonts w:ascii="Arial" w:cs="Arial" w:eastAsia="Arial" w:hAnsi="Arial"/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tabs>
        <w:tab w:val="left" w:leader="none" w:pos="1152"/>
      </w:tabs>
      <w:spacing w:after="60" w:before="240" w:lineRule="auto"/>
      <w:ind w:left="1152" w:hanging="432"/>
    </w:pPr>
    <w:rPr>
      <w:rFonts w:ascii="Arial" w:cs="Arial" w:eastAsia="Arial" w:hAnsi="Arial"/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1"/>
    <w:next w:val="Normal1"/>
    <w:qFormat w:val="1"/>
    <w:pPr>
      <w:tabs>
        <w:tab w:val="clear" w:pos="720"/>
        <w:tab w:val="left" w:leader="none" w:pos="1296"/>
      </w:tabs>
      <w:suppressAutoHyphens w:val="1"/>
      <w:spacing w:after="60" w:before="240" w:line="1" w:lineRule="atLeast"/>
      <w:ind w:left="1296" w:hanging="288"/>
      <w:textAlignment w:val="top"/>
      <w:outlineLvl w:val="6"/>
    </w:pPr>
    <w:rPr>
      <w:rFonts w:ascii="Arial (W1)" w:hAnsi="Arial (W1)"/>
      <w:w w:val="100"/>
      <w:position w:val="-1"/>
      <w:sz w:val="24"/>
      <w:szCs w:val="24"/>
      <w:effect w:val="none"/>
      <w:em w:val="none"/>
      <w:lang w:bidi="ar-SA" w:eastAsia="pt-BR" w:val="pt-BR"/>
    </w:rPr>
  </w:style>
  <w:style w:type="paragraph" w:styleId="Heading8">
    <w:name w:val="Heading 8"/>
    <w:basedOn w:val="Normal1"/>
    <w:next w:val="Normal1"/>
    <w:qFormat w:val="1"/>
    <w:pPr>
      <w:tabs>
        <w:tab w:val="clear" w:pos="720"/>
        <w:tab w:val="left" w:leader="none" w:pos="1440"/>
      </w:tabs>
      <w:suppressAutoHyphens w:val="1"/>
      <w:spacing w:after="60" w:before="240" w:line="1" w:lineRule="atLeast"/>
      <w:ind w:left="1440" w:hanging="432"/>
      <w:textAlignment w:val="top"/>
      <w:outlineLvl w:val="7"/>
    </w:pPr>
    <w:rPr>
      <w:rFonts w:ascii="Arial (W1)" w:hAnsi="Arial (W1)"/>
      <w:i w:val="1"/>
      <w:iCs w:val="1"/>
      <w:w w:val="100"/>
      <w:position w:val="-1"/>
      <w:sz w:val="24"/>
      <w:szCs w:val="24"/>
      <w:effect w:val="none"/>
      <w:em w:val="none"/>
      <w:lang w:bidi="ar-SA" w:eastAsia="pt-BR" w:val="pt-BR"/>
    </w:rPr>
  </w:style>
  <w:style w:type="paragraph" w:styleId="Heading9">
    <w:name w:val="Heading 9"/>
    <w:basedOn w:val="Normal1"/>
    <w:next w:val="Normal1"/>
    <w:qFormat w:val="1"/>
    <w:pPr>
      <w:tabs>
        <w:tab w:val="clear" w:pos="720"/>
        <w:tab w:val="left" w:leader="none" w:pos="1584"/>
      </w:tabs>
      <w:suppressAutoHyphens w:val="1"/>
      <w:spacing w:after="60" w:before="240" w:line="1" w:lineRule="atLeast"/>
      <w:ind w:left="1584" w:hanging="144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em w:val="none"/>
      <w:lang w:bidi="ar-SA" w:eastAsia="pt-BR" w:val="pt-BR"/>
    </w:rPr>
  </w:style>
  <w:style w:type="character" w:styleId="Fontepargpadro">
    <w:name w:val="Fonte parág. padrão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CorpodetextoChar">
    <w:name w:val="Corpo de texto Char"/>
    <w:qFormat w:val="1"/>
    <w:rPr>
      <w:rFonts w:ascii="Arial (W1)" w:hAnsi="Arial (W1)"/>
      <w:w w:val="100"/>
      <w:position w:val="0"/>
      <w:sz w:val="20"/>
      <w:effect w:val="none"/>
      <w:vertAlign w:val="baseline"/>
      <w:em w:val="none"/>
    </w:rPr>
  </w:style>
  <w:style w:type="character" w:styleId="St1">
    <w:name w:val="st1"/>
    <w:basedOn w:val="Fontepargpadro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TtuloChar">
    <w:name w:val="Título Char"/>
    <w:qFormat w:val="1"/>
    <w:rPr>
      <w:rFonts w:ascii="Arial" w:hAnsi="Arial"/>
      <w:b w:val="1"/>
      <w:w w:val="100"/>
      <w:position w:val="0"/>
      <w:sz w:val="20"/>
      <w:effect w:val="none"/>
      <w:vertAlign w:val="baseline"/>
      <w:em w:val="none"/>
    </w:rPr>
  </w:style>
  <w:style w:type="character" w:styleId="TextodebaloChar">
    <w:name w:val="Texto de balão Char"/>
    <w:qFormat w:val="1"/>
    <w:rPr>
      <w:rFonts w:ascii="Segoe UI" w:cs="Segoe UI" w:hAnsi="Segoe UI"/>
      <w:w w:val="100"/>
      <w:position w:val="0"/>
      <w:sz w:val="18"/>
      <w:szCs w:val="18"/>
      <w:effect w:val="none"/>
      <w:vertAlign w:val="baseline"/>
      <w:em w:val="none"/>
    </w:rPr>
  </w:style>
  <w:style w:type="paragraph" w:styleId="Ttulo">
    <w:name w:val="Título"/>
    <w:basedOn w:val="Normal1"/>
    <w:qFormat w:val="1"/>
    <w:pPr>
      <w:suppressAutoHyphens w:val="1"/>
      <w:spacing w:line="1" w:lineRule="atLeast"/>
      <w:jc w:val="center"/>
      <w:textAlignment w:val="top"/>
      <w:outlineLvl w:val="0"/>
    </w:pPr>
    <w:rPr>
      <w:rFonts w:ascii="Arial" w:hAnsi="Arial"/>
      <w:b w:val="1"/>
      <w:w w:val="100"/>
      <w:position w:val="-1"/>
      <w:effect w:val="none"/>
      <w:em w:val="none"/>
      <w:lang w:bidi="ar-SA" w:eastAsia="pt-BR" w:val="pt-BR"/>
    </w:rPr>
  </w:style>
  <w:style w:type="paragraph" w:styleId="BodyText">
    <w:name w:val="Body Text"/>
    <w:basedOn w:val="Normal1"/>
    <w:qFormat w:val="1"/>
    <w:pPr>
      <w:suppressAutoHyphens w:val="1"/>
      <w:spacing w:after="120" w:before="0" w:line="1" w:lineRule="atLeast"/>
      <w:textAlignment w:val="top"/>
      <w:outlineLvl w:val="0"/>
    </w:pPr>
    <w:rPr>
      <w:rFonts w:ascii="Arial (W1)" w:hAnsi="Arial (W1)"/>
      <w:w w:val="100"/>
      <w:effect w:val="none"/>
      <w:vertAlign w:val="subscript"/>
      <w:em w:val="none"/>
      <w:lang w:bidi="ar-SA" w:eastAsia="pt-BR" w:val="pt-B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0"/>
      <w:szCs w:val="20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1"/>
    <w:qFormat w:val="1"/>
    <w:pPr>
      <w:tabs>
        <w:tab w:val="clear" w:pos="720"/>
        <w:tab w:val="center" w:leader="none" w:pos="4419"/>
        <w:tab w:val="right" w:leader="none" w:pos="8838"/>
      </w:tabs>
      <w:suppressAutoHyphens w:val="1"/>
      <w:spacing w:line="1" w:lineRule="atLeast"/>
      <w:textAlignment w:val="top"/>
      <w:outlineLvl w:val="0"/>
    </w:pPr>
    <w:rPr>
      <w:rFonts w:ascii="Arial (W1)" w:hAnsi="Arial (W1)"/>
      <w:w w:val="100"/>
      <w:position w:val="-1"/>
      <w:effect w:val="none"/>
      <w:em w:val="none"/>
      <w:lang w:bidi="ar-SA" w:eastAsia="pt-BR" w:val="pt-BR"/>
    </w:rPr>
  </w:style>
  <w:style w:type="paragraph" w:styleId="Footer">
    <w:name w:val="Footer"/>
    <w:basedOn w:val="Normal1"/>
    <w:qFormat w:val="1"/>
    <w:pPr>
      <w:tabs>
        <w:tab w:val="clear" w:pos="720"/>
        <w:tab w:val="center" w:leader="none" w:pos="4419"/>
        <w:tab w:val="right" w:leader="none" w:pos="8838"/>
      </w:tabs>
      <w:suppressAutoHyphens w:val="1"/>
      <w:spacing w:line="1" w:lineRule="atLeast"/>
      <w:textAlignment w:val="top"/>
      <w:outlineLvl w:val="0"/>
    </w:pPr>
    <w:rPr>
      <w:rFonts w:ascii="Arial (W1)" w:hAnsi="Arial (W1)"/>
      <w:w w:val="100"/>
      <w:position w:val="-1"/>
      <w:effect w:val="none"/>
      <w:em w:val="none"/>
      <w:lang w:bidi="ar-SA" w:eastAsia="pt-BR" w:val="pt-BR"/>
    </w:rPr>
  </w:style>
  <w:style w:type="paragraph" w:styleId="Recuodecorpodetexto">
    <w:name w:val="Recuo de corpo de texto"/>
    <w:basedOn w:val="Normal1"/>
    <w:qFormat w:val="1"/>
    <w:pPr>
      <w:suppressAutoHyphens w:val="1"/>
      <w:spacing w:line="1" w:lineRule="atLeast"/>
      <w:ind w:left="4248"/>
      <w:textAlignment w:val="top"/>
      <w:outlineLvl w:val="0"/>
    </w:pPr>
    <w:rPr>
      <w:rFonts w:ascii="Arial (W1)" w:hAnsi="Arial (W1)"/>
      <w:w w:val="100"/>
      <w:position w:val="-1"/>
      <w:effect w:val="none"/>
      <w:em w:val="none"/>
      <w:lang w:bidi="ar-SA" w:eastAsia="pt-BR" w:val="pt-BR"/>
    </w:rPr>
  </w:style>
  <w:style w:type="paragraph" w:styleId="Textodebalo">
    <w:name w:val="Texto de balão"/>
    <w:basedOn w:val="Normal1"/>
    <w:qFormat w:val="1"/>
    <w:pPr>
      <w:suppressAutoHyphens w:val="1"/>
      <w:spacing w:line="1" w:lineRule="atLeast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em w:val="none"/>
      <w:lang w:bidi="ar-SA" w:eastAsia="pt-BR" w:val="pt-BR"/>
    </w:rPr>
  </w:style>
  <w:style w:type="paragraph" w:styleId="NormalWeb">
    <w:name w:val="Normal (Web)"/>
    <w:basedOn w:val="Normal1"/>
    <w:qFormat w:val="1"/>
    <w:pPr>
      <w:suppressAutoHyphens w:val="1"/>
      <w:spacing w:afterAutospacing="1" w:beforeAutospacing="1" w:line="1" w:lineRule="atLeast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em w:val="none"/>
      <w:lang w:bidi="ar-SA" w:eastAsia="pt-BR" w:val="pt-BR"/>
    </w:rPr>
  </w:style>
  <w:style w:type="numbering" w:styleId="Semlista">
    <w:name w:val="Sem lista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>
    <w:name w:val="Tabela normal"/>
    <w:qFormat w:val="1"/>
    <w:pPr>
      <w:spacing w:line="1" w:lineRule="atLeast"/>
      <w:ind w:rightChars="0"/>
    </w:pPr>
    <w:rPr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37CdozJ3rcsE7YrLrJkvtXrTg==">CgMxLjA4AHIhMUVDRVhQeU5rQ3Y4MlBoS1o2SFhHVDBlYnkyQU9vQmg2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2022-03-23T14:09:00Z</dcterms:created>
  <dc:creator>DDO</dc:creator>
</cp:coreProperties>
</file>