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25CBF1">
      <w:pPr>
        <w:jc w:val="center"/>
        <w:rPr>
          <w:b/>
          <w:bCs/>
          <w:sz w:val="24"/>
          <w:szCs w:val="24"/>
        </w:rPr>
      </w:pPr>
    </w:p>
    <w:p w14:paraId="51C784FB">
      <w:pPr>
        <w:shd w:val="clear" w:color="auto" w:fill="FFFFFF"/>
        <w:tabs>
          <w:tab w:val="left" w:pos="2655"/>
        </w:tabs>
        <w:spacing w:line="360" w:lineRule="auto"/>
        <w:jc w:val="center"/>
        <w:rPr>
          <w:sz w:val="24"/>
          <w:szCs w:val="24"/>
        </w:rPr>
      </w:pPr>
      <w:r>
        <w:rPr>
          <w:b/>
          <w:bCs/>
          <w:sz w:val="24"/>
          <w:szCs w:val="24"/>
        </w:rPr>
        <w:t xml:space="preserve">PROJETO DE LEI Nº. </w:t>
      </w:r>
      <w:bookmarkStart w:id="0" w:name="_GoBack"/>
      <w:bookmarkEnd w:id="0"/>
      <w:r>
        <w:rPr>
          <w:b/>
          <w:bCs/>
          <w:sz w:val="24"/>
          <w:szCs w:val="24"/>
        </w:rPr>
        <w:t>/2025</w:t>
      </w:r>
    </w:p>
    <w:p w14:paraId="767B4A1E">
      <w:pPr>
        <w:ind w:left="4248"/>
        <w:jc w:val="both"/>
        <w:rPr>
          <w:b/>
          <w:bCs/>
          <w:sz w:val="24"/>
          <w:szCs w:val="24"/>
        </w:rPr>
      </w:pPr>
    </w:p>
    <w:p w14:paraId="22221871">
      <w:pPr>
        <w:spacing w:line="360" w:lineRule="auto"/>
        <w:ind w:left="3540"/>
        <w:jc w:val="both"/>
        <w:rPr>
          <w:rFonts w:cstheme="minorHAnsi"/>
          <w:b/>
          <w:bCs/>
          <w:color w:val="000000"/>
          <w:sz w:val="24"/>
          <w:szCs w:val="24"/>
        </w:rPr>
      </w:pPr>
      <w:r>
        <w:rPr>
          <w:rFonts w:cstheme="minorHAnsi"/>
          <w:b/>
          <w:bCs/>
          <w:color w:val="000000"/>
          <w:sz w:val="24"/>
          <w:szCs w:val="24"/>
        </w:rPr>
        <w:t>AUTORIZA O PODER EXECUTIVO A CRIAR O PROGRAMA MUNICIPAL DE ESCOLAS CÍVICO-MILITARES NA CIDADE DE ARACAJU, E DÁ OUTRAS PROVIDÊNCIAS.</w:t>
      </w:r>
    </w:p>
    <w:p w14:paraId="31336F46">
      <w:pPr>
        <w:spacing w:line="360" w:lineRule="auto"/>
        <w:ind w:left="3540"/>
        <w:jc w:val="both"/>
        <w:rPr>
          <w:rFonts w:cstheme="minorHAnsi"/>
          <w:b/>
          <w:bCs/>
          <w:color w:val="000000"/>
          <w:sz w:val="24"/>
          <w:szCs w:val="24"/>
        </w:rPr>
      </w:pPr>
    </w:p>
    <w:p w14:paraId="0B7C9255">
      <w:pPr>
        <w:spacing w:line="360" w:lineRule="auto"/>
        <w:jc w:val="both"/>
        <w:rPr>
          <w:b/>
          <w:bCs/>
          <w:sz w:val="24"/>
          <w:szCs w:val="24"/>
        </w:rPr>
      </w:pPr>
      <w:r>
        <w:rPr>
          <w:b/>
          <w:sz w:val="24"/>
          <w:szCs w:val="24"/>
          <w:lang w:val="pt-PT"/>
        </w:rPr>
        <w:t xml:space="preserve">A Prefeita do Município de Aracaju </w:t>
      </w:r>
      <w:r>
        <w:rPr>
          <w:b/>
          <w:sz w:val="24"/>
          <w:szCs w:val="24"/>
        </w:rPr>
        <w:t>Faz saber que a Câmara Municipal de Aracaju aprovou e ela sanciona a seguinte Lei:</w:t>
      </w:r>
      <w:r>
        <w:rPr>
          <w:b/>
          <w:bCs/>
          <w:sz w:val="24"/>
          <w:szCs w:val="24"/>
        </w:rPr>
        <w:t xml:space="preserve"> </w:t>
      </w:r>
    </w:p>
    <w:p w14:paraId="5AE9F6D1">
      <w:pPr>
        <w:spacing w:line="360" w:lineRule="auto"/>
        <w:jc w:val="both"/>
        <w:rPr>
          <w:sz w:val="24"/>
          <w:szCs w:val="24"/>
        </w:rPr>
      </w:pPr>
    </w:p>
    <w:p w14:paraId="4DA3ABE3">
      <w:pPr>
        <w:tabs>
          <w:tab w:val="left" w:pos="-24383"/>
        </w:tabs>
        <w:spacing w:line="360" w:lineRule="auto"/>
        <w:jc w:val="center"/>
        <w:rPr>
          <w:rFonts w:cstheme="minorHAnsi"/>
          <w:b/>
          <w:bCs/>
          <w:color w:val="000000"/>
          <w:sz w:val="24"/>
          <w:szCs w:val="24"/>
        </w:rPr>
      </w:pPr>
      <w:r>
        <w:rPr>
          <w:rFonts w:cstheme="minorHAnsi"/>
          <w:b/>
          <w:bCs/>
          <w:color w:val="000000"/>
          <w:sz w:val="24"/>
          <w:szCs w:val="24"/>
        </w:rPr>
        <w:t>CAPÍTULO I</w:t>
      </w:r>
    </w:p>
    <w:p w14:paraId="1B05EF72">
      <w:pPr>
        <w:tabs>
          <w:tab w:val="left" w:pos="-24383"/>
        </w:tabs>
        <w:spacing w:line="360" w:lineRule="auto"/>
        <w:jc w:val="center"/>
        <w:rPr>
          <w:rFonts w:cstheme="minorHAnsi"/>
          <w:b/>
          <w:bCs/>
          <w:color w:val="000000"/>
          <w:sz w:val="24"/>
          <w:szCs w:val="24"/>
        </w:rPr>
      </w:pPr>
    </w:p>
    <w:p w14:paraId="4DBFA2EF">
      <w:pPr>
        <w:tabs>
          <w:tab w:val="left" w:pos="-24383"/>
        </w:tabs>
        <w:spacing w:line="360" w:lineRule="auto"/>
        <w:jc w:val="center"/>
        <w:rPr>
          <w:rFonts w:cstheme="minorHAnsi"/>
          <w:b/>
          <w:bCs/>
          <w:color w:val="000000"/>
          <w:sz w:val="24"/>
          <w:szCs w:val="24"/>
        </w:rPr>
      </w:pPr>
      <w:r>
        <w:rPr>
          <w:rFonts w:cstheme="minorHAnsi"/>
          <w:b/>
          <w:bCs/>
          <w:color w:val="000000"/>
          <w:sz w:val="24"/>
          <w:szCs w:val="24"/>
        </w:rPr>
        <w:t>DA AUTORIZAÇÃO, CRIAÇÃO E LEGITIMADOS</w:t>
      </w:r>
    </w:p>
    <w:p w14:paraId="4BDA7F58">
      <w:pPr>
        <w:tabs>
          <w:tab w:val="left" w:pos="-24383"/>
        </w:tabs>
        <w:spacing w:line="360" w:lineRule="auto"/>
        <w:jc w:val="both"/>
        <w:rPr>
          <w:rFonts w:cstheme="minorHAnsi"/>
          <w:b/>
          <w:bCs/>
          <w:color w:val="000000"/>
          <w:sz w:val="24"/>
          <w:szCs w:val="24"/>
        </w:rPr>
      </w:pPr>
    </w:p>
    <w:p w14:paraId="68148FF8">
      <w:pPr>
        <w:tabs>
          <w:tab w:val="left" w:pos="-24383"/>
        </w:tabs>
        <w:spacing w:line="360" w:lineRule="auto"/>
        <w:jc w:val="both"/>
        <w:rPr>
          <w:rFonts w:cstheme="minorHAnsi"/>
          <w:bCs/>
          <w:color w:val="000000"/>
          <w:sz w:val="24"/>
          <w:szCs w:val="24"/>
        </w:rPr>
      </w:pPr>
      <w:r>
        <w:rPr>
          <w:rFonts w:cstheme="minorHAnsi"/>
          <w:b/>
          <w:bCs/>
          <w:color w:val="000000"/>
          <w:sz w:val="24"/>
          <w:szCs w:val="24"/>
        </w:rPr>
        <w:t xml:space="preserve">Art. 1º </w:t>
      </w:r>
      <w:r>
        <w:rPr>
          <w:rFonts w:cstheme="minorHAnsi"/>
          <w:bCs/>
          <w:color w:val="000000"/>
          <w:sz w:val="24"/>
          <w:szCs w:val="24"/>
        </w:rPr>
        <w:t>Fica autorizada a instituição, pelo Poder Executivo Municipal, do Programa Municipal de Escolas Cívico-Militares na rede pública de ensino do Município de Aracaju, com o objetivo de implementar modelos de educação parcial ou integral, através de parcerias entre o Município de Aracaju e profissionais militares em geral, profissionais militares da reserva, instituições militares conveniadas ou parceiras, órgãos de segurança pública conveniados ou parceiros ou instituições privadas conveniadas ou parceiras devidamente autorizados pelos órgãos de vinculação e selecionados de acordo com critérios estabelecidos pelo Município de Aracaju, visando à melhoria do ambiente escolar e ao desenvolvimento de valores cívicos e éticos entre os estudantes da rede municipal.</w:t>
      </w:r>
    </w:p>
    <w:p w14:paraId="08FD6BD0">
      <w:pPr>
        <w:tabs>
          <w:tab w:val="left" w:pos="-24383"/>
        </w:tabs>
        <w:spacing w:line="360" w:lineRule="auto"/>
        <w:jc w:val="both"/>
        <w:rPr>
          <w:rFonts w:cstheme="minorHAnsi"/>
          <w:bCs/>
          <w:color w:val="000000"/>
          <w:sz w:val="24"/>
          <w:szCs w:val="24"/>
        </w:rPr>
      </w:pPr>
    </w:p>
    <w:p w14:paraId="7A8EA61A">
      <w:pPr>
        <w:tabs>
          <w:tab w:val="left" w:pos="-24383"/>
        </w:tabs>
        <w:spacing w:line="360" w:lineRule="auto"/>
        <w:jc w:val="both"/>
        <w:rPr>
          <w:rFonts w:cstheme="minorHAnsi"/>
          <w:bCs/>
          <w:color w:val="000000"/>
          <w:sz w:val="24"/>
          <w:szCs w:val="24"/>
        </w:rPr>
      </w:pPr>
      <w:r>
        <w:rPr>
          <w:rFonts w:cstheme="minorHAnsi"/>
          <w:b/>
          <w:bCs/>
          <w:color w:val="000000"/>
          <w:sz w:val="24"/>
          <w:szCs w:val="24"/>
        </w:rPr>
        <w:t>Parágrafo único</w:t>
      </w:r>
      <w:r>
        <w:rPr>
          <w:rFonts w:cstheme="minorHAnsi"/>
          <w:bCs/>
          <w:color w:val="000000"/>
          <w:sz w:val="24"/>
          <w:szCs w:val="24"/>
        </w:rPr>
        <w:t>. O Programa Municipal de Escolas Cívico-Militares consiste em um conjunto de ações voltadas para a melhoria da qualidade da educação ofertada desde a educação infantil até os anos finais do ensino fundamental, por meio da implementação de um modelo de gestão de excelência, que integra práticas pedagógico-administrativas e atividades cívico-militares.</w:t>
      </w:r>
    </w:p>
    <w:p w14:paraId="6FA6DA1C">
      <w:pPr>
        <w:tabs>
          <w:tab w:val="left" w:pos="-24383"/>
        </w:tabs>
        <w:spacing w:line="360" w:lineRule="auto"/>
        <w:jc w:val="both"/>
        <w:rPr>
          <w:sz w:val="24"/>
          <w:szCs w:val="24"/>
        </w:rPr>
      </w:pPr>
    </w:p>
    <w:p w14:paraId="6F0A6486">
      <w:pPr>
        <w:tabs>
          <w:tab w:val="left" w:pos="-24383"/>
        </w:tabs>
        <w:spacing w:line="360" w:lineRule="auto"/>
        <w:jc w:val="both"/>
        <w:rPr>
          <w:rFonts w:cstheme="minorHAnsi"/>
          <w:bCs/>
          <w:color w:val="000000"/>
          <w:sz w:val="24"/>
          <w:szCs w:val="24"/>
        </w:rPr>
      </w:pPr>
      <w:r>
        <w:rPr>
          <w:rFonts w:cstheme="minorHAnsi"/>
          <w:b/>
          <w:bCs/>
          <w:color w:val="000000"/>
          <w:sz w:val="24"/>
          <w:szCs w:val="24"/>
        </w:rPr>
        <w:t>Art. 2º</w:t>
      </w:r>
      <w:r>
        <w:rPr>
          <w:rFonts w:cstheme="minorHAnsi"/>
          <w:bCs/>
          <w:color w:val="000000"/>
          <w:sz w:val="24"/>
          <w:szCs w:val="24"/>
        </w:rPr>
        <w:t xml:space="preserve"> O Programa Municipal de Escolas Cívico-Militares observará como marcos legais a Constituição da República Federativa do Brasil de 1988, a Lei Federal nº 9.394/1996, que trata das Diretrizes e Bases da Educação Nacional (LDB), a Declaração Universal dos Direitos Humanos (DUDH), os pareceres e normas do Conselho Nacional de Educação e as normas complementares do Conselho Municipal de Educação de Aracaju (CONMEA) e Estatuto do Magistério Municipal, respeitados os princípios da liberdade de aprender, ensinar, pesquisar e divulgar o pensamento, a arte e o saber, o pluralismo de ideias e de concepções pedagógicas e a gestão democrática do ensino público.</w:t>
      </w:r>
    </w:p>
    <w:p w14:paraId="2DA233E7">
      <w:pPr>
        <w:tabs>
          <w:tab w:val="left" w:pos="-24383"/>
        </w:tabs>
        <w:spacing w:line="360" w:lineRule="auto"/>
        <w:jc w:val="both"/>
        <w:rPr>
          <w:rFonts w:cstheme="minorHAnsi"/>
          <w:bCs/>
          <w:color w:val="000000"/>
          <w:sz w:val="24"/>
          <w:szCs w:val="24"/>
        </w:rPr>
      </w:pPr>
    </w:p>
    <w:p w14:paraId="5332F053">
      <w:pPr>
        <w:tabs>
          <w:tab w:val="left" w:pos="-24383"/>
        </w:tabs>
        <w:spacing w:line="360" w:lineRule="auto"/>
        <w:jc w:val="both"/>
        <w:rPr>
          <w:rFonts w:cstheme="minorHAnsi"/>
          <w:bCs/>
          <w:color w:val="000000"/>
          <w:sz w:val="24"/>
          <w:szCs w:val="24"/>
        </w:rPr>
      </w:pPr>
      <w:r>
        <w:rPr>
          <w:rFonts w:cstheme="minorHAnsi"/>
          <w:b/>
          <w:color w:val="000000"/>
          <w:sz w:val="24"/>
          <w:szCs w:val="24"/>
        </w:rPr>
        <w:t xml:space="preserve">Art. 3º </w:t>
      </w:r>
      <w:r>
        <w:rPr>
          <w:rFonts w:cstheme="minorHAnsi"/>
          <w:bCs/>
          <w:color w:val="000000"/>
          <w:sz w:val="24"/>
          <w:szCs w:val="24"/>
        </w:rPr>
        <w:t>Para fins desta Lei, considera-se Escola Cívico-Militar a unidade pública municipal de ensino já existente que passou por processo de conversão para atender ao Programa Municipal de Escolas Cívico-Militar do Município de Aracaju, ou, já criada especificamente com esta finalidade após o início da vigência do Programa Municipal de Escolas Cívico-Militares, conforme os critérios de conveniência e oportunidade da Administração Pública Municipal.</w:t>
      </w:r>
    </w:p>
    <w:p w14:paraId="77F841F9">
      <w:pPr>
        <w:tabs>
          <w:tab w:val="left" w:pos="-24383"/>
        </w:tabs>
        <w:spacing w:line="360" w:lineRule="auto"/>
        <w:jc w:val="both"/>
        <w:rPr>
          <w:rFonts w:cstheme="minorHAnsi"/>
          <w:bCs/>
          <w:color w:val="000000"/>
          <w:sz w:val="24"/>
          <w:szCs w:val="24"/>
        </w:rPr>
      </w:pPr>
    </w:p>
    <w:p w14:paraId="49B4E4A4">
      <w:pPr>
        <w:tabs>
          <w:tab w:val="left" w:pos="-24383"/>
        </w:tabs>
        <w:spacing w:line="360" w:lineRule="auto"/>
        <w:jc w:val="both"/>
        <w:rPr>
          <w:rFonts w:cstheme="minorHAnsi"/>
          <w:bCs/>
          <w:color w:val="000000"/>
          <w:sz w:val="24"/>
          <w:szCs w:val="24"/>
        </w:rPr>
      </w:pPr>
      <w:r>
        <w:rPr>
          <w:rFonts w:cstheme="minorHAnsi"/>
          <w:b/>
          <w:bCs/>
          <w:color w:val="000000"/>
          <w:sz w:val="24"/>
          <w:szCs w:val="24"/>
        </w:rPr>
        <w:t>Art. 4º</w:t>
      </w:r>
      <w:r>
        <w:rPr>
          <w:rFonts w:cstheme="minorHAnsi"/>
          <w:b/>
          <w:color w:val="000000"/>
          <w:sz w:val="24"/>
          <w:szCs w:val="24"/>
        </w:rPr>
        <w:t xml:space="preserve"> </w:t>
      </w:r>
      <w:r>
        <w:rPr>
          <w:rFonts w:cstheme="minorHAnsi"/>
          <w:bCs/>
          <w:color w:val="000000"/>
          <w:sz w:val="24"/>
          <w:szCs w:val="24"/>
        </w:rPr>
        <w:t>Para fins de funcionamento e apoio ao Programa, o Município poderá, conforme sua conveniência e oportunidade, firmar convênios, termos de parceria, ou, quaisquer outros instrumentos congêneres com os legitimados profissionais militares em geral, profissionais militares da reserva, instituições militares conveniadas ou parceiras, órgãos de segurança pública conveniados ou parceiros ou instituições privadas conveniadas ou parceiras devidamente autorizados pelos órgãos de vinculação e selecionados de acordo com critérios estabelecidos pelo Município de Aracaju, de quaisquer das esferas de governo, garantindo a cooperação necessária para o desenvolvimento de suas atividades.</w:t>
      </w:r>
    </w:p>
    <w:p w14:paraId="3A7BA0A5">
      <w:pPr>
        <w:tabs>
          <w:tab w:val="left" w:pos="-24383"/>
        </w:tabs>
        <w:spacing w:line="360" w:lineRule="auto"/>
        <w:jc w:val="both"/>
        <w:rPr>
          <w:rFonts w:cstheme="minorHAnsi"/>
          <w:bCs/>
          <w:color w:val="000000"/>
          <w:sz w:val="24"/>
          <w:szCs w:val="24"/>
        </w:rPr>
      </w:pPr>
    </w:p>
    <w:p w14:paraId="7A47FBCF">
      <w:pPr>
        <w:tabs>
          <w:tab w:val="left" w:pos="-24383"/>
        </w:tabs>
        <w:spacing w:line="360" w:lineRule="auto"/>
        <w:jc w:val="center"/>
        <w:rPr>
          <w:rFonts w:cstheme="minorHAnsi"/>
          <w:b/>
          <w:bCs/>
          <w:color w:val="000000"/>
          <w:sz w:val="24"/>
          <w:szCs w:val="24"/>
        </w:rPr>
      </w:pPr>
      <w:r>
        <w:rPr>
          <w:rFonts w:cstheme="minorHAnsi"/>
          <w:b/>
          <w:bCs/>
          <w:color w:val="000000"/>
          <w:sz w:val="24"/>
          <w:szCs w:val="24"/>
        </w:rPr>
        <w:t>CAPÍTULO II</w:t>
      </w:r>
    </w:p>
    <w:p w14:paraId="369423FE">
      <w:pPr>
        <w:tabs>
          <w:tab w:val="left" w:pos="-24383"/>
        </w:tabs>
        <w:spacing w:line="360" w:lineRule="auto"/>
        <w:jc w:val="center"/>
        <w:rPr>
          <w:rFonts w:cstheme="minorHAnsi"/>
          <w:b/>
          <w:bCs/>
          <w:color w:val="000000"/>
          <w:sz w:val="24"/>
          <w:szCs w:val="24"/>
        </w:rPr>
      </w:pPr>
      <w:r>
        <w:rPr>
          <w:rFonts w:cstheme="minorHAnsi"/>
          <w:b/>
          <w:bCs/>
          <w:color w:val="000000"/>
          <w:sz w:val="24"/>
          <w:szCs w:val="24"/>
        </w:rPr>
        <w:t>DOS PRINCÍPIOS, OBJETIVOS E LINHAS DE AÇÃO</w:t>
      </w:r>
    </w:p>
    <w:p w14:paraId="33538C5C">
      <w:pPr>
        <w:tabs>
          <w:tab w:val="left" w:pos="-24383"/>
        </w:tabs>
        <w:spacing w:line="360" w:lineRule="auto"/>
        <w:jc w:val="both"/>
        <w:rPr>
          <w:rFonts w:cstheme="minorHAnsi"/>
          <w:color w:val="000000"/>
          <w:sz w:val="24"/>
          <w:szCs w:val="24"/>
        </w:rPr>
      </w:pPr>
    </w:p>
    <w:p w14:paraId="607E26B0">
      <w:pPr>
        <w:tabs>
          <w:tab w:val="left" w:pos="-24383"/>
        </w:tabs>
        <w:spacing w:line="360" w:lineRule="auto"/>
        <w:jc w:val="both"/>
        <w:rPr>
          <w:rFonts w:cstheme="minorHAnsi"/>
          <w:color w:val="000000"/>
          <w:sz w:val="24"/>
          <w:szCs w:val="24"/>
        </w:rPr>
      </w:pPr>
      <w:r>
        <w:rPr>
          <w:rFonts w:cstheme="minorHAnsi"/>
          <w:b/>
          <w:bCs/>
          <w:color w:val="000000"/>
          <w:sz w:val="24"/>
          <w:szCs w:val="24"/>
        </w:rPr>
        <w:t>Art. 5º</w:t>
      </w:r>
      <w:r>
        <w:rPr>
          <w:rFonts w:cstheme="minorHAnsi"/>
          <w:color w:val="000000"/>
          <w:sz w:val="24"/>
          <w:szCs w:val="24"/>
        </w:rPr>
        <w:t xml:space="preserve"> O </w:t>
      </w:r>
      <w:r>
        <w:rPr>
          <w:rFonts w:cstheme="minorHAnsi"/>
          <w:bCs/>
          <w:color w:val="000000"/>
          <w:sz w:val="24"/>
          <w:szCs w:val="24"/>
        </w:rPr>
        <w:t>Programa Municipal de Escolas Cívico-Militares</w:t>
      </w:r>
      <w:r>
        <w:rPr>
          <w:rFonts w:cstheme="minorHAnsi"/>
          <w:color w:val="000000"/>
          <w:sz w:val="24"/>
          <w:szCs w:val="24"/>
        </w:rPr>
        <w:t xml:space="preserve"> visa complementar as políticas públicas educacionais de melhoria da qualidade da educação básica no âmbito municipal e não implicará substituição ou encerramento de outros programas educacionais predominantes no Município de Aracaju.</w:t>
      </w:r>
    </w:p>
    <w:p w14:paraId="0B0DB7B8">
      <w:pPr>
        <w:tabs>
          <w:tab w:val="left" w:pos="-24383"/>
        </w:tabs>
        <w:spacing w:line="360" w:lineRule="auto"/>
        <w:jc w:val="both"/>
        <w:rPr>
          <w:rFonts w:cstheme="minorHAnsi"/>
          <w:color w:val="000000"/>
          <w:sz w:val="24"/>
          <w:szCs w:val="24"/>
        </w:rPr>
      </w:pPr>
    </w:p>
    <w:p w14:paraId="4A96919B">
      <w:pPr>
        <w:tabs>
          <w:tab w:val="left" w:pos="-24383"/>
        </w:tabs>
        <w:spacing w:line="360" w:lineRule="auto"/>
        <w:jc w:val="both"/>
        <w:rPr>
          <w:rFonts w:cstheme="minorHAnsi"/>
          <w:color w:val="000000"/>
          <w:sz w:val="24"/>
          <w:szCs w:val="24"/>
        </w:rPr>
      </w:pPr>
      <w:r>
        <w:rPr>
          <w:rFonts w:cstheme="minorHAnsi"/>
          <w:b/>
          <w:bCs/>
          <w:color w:val="000000"/>
          <w:sz w:val="24"/>
          <w:szCs w:val="24"/>
        </w:rPr>
        <w:t>Art. 6º</w:t>
      </w:r>
      <w:r>
        <w:rPr>
          <w:rFonts w:cstheme="minorHAnsi"/>
          <w:color w:val="000000"/>
          <w:sz w:val="24"/>
          <w:szCs w:val="24"/>
        </w:rPr>
        <w:t xml:space="preserve"> São objetivos do </w:t>
      </w:r>
      <w:r>
        <w:rPr>
          <w:rFonts w:cstheme="minorHAnsi"/>
          <w:bCs/>
          <w:color w:val="000000"/>
          <w:sz w:val="24"/>
          <w:szCs w:val="24"/>
        </w:rPr>
        <w:t>Programa Municipal de Escolas Cívico-Militares</w:t>
      </w:r>
      <w:r>
        <w:rPr>
          <w:rFonts w:cstheme="minorHAnsi"/>
          <w:color w:val="000000"/>
          <w:sz w:val="24"/>
          <w:szCs w:val="24"/>
        </w:rPr>
        <w:t>:</w:t>
      </w:r>
    </w:p>
    <w:p w14:paraId="0DB042DA">
      <w:pPr>
        <w:tabs>
          <w:tab w:val="left" w:pos="-24383"/>
        </w:tabs>
        <w:spacing w:line="360" w:lineRule="auto"/>
        <w:jc w:val="both"/>
        <w:rPr>
          <w:rFonts w:cstheme="minorHAnsi"/>
          <w:color w:val="000000"/>
          <w:sz w:val="24"/>
          <w:szCs w:val="24"/>
        </w:rPr>
      </w:pPr>
    </w:p>
    <w:p w14:paraId="21E7F842">
      <w:pPr>
        <w:tabs>
          <w:tab w:val="left" w:pos="-24383"/>
        </w:tabs>
        <w:spacing w:line="360" w:lineRule="auto"/>
        <w:jc w:val="both"/>
        <w:rPr>
          <w:rFonts w:cstheme="minorHAnsi"/>
          <w:color w:val="000000"/>
          <w:sz w:val="24"/>
          <w:szCs w:val="24"/>
        </w:rPr>
      </w:pPr>
      <w:r>
        <w:rPr>
          <w:rFonts w:cstheme="minorHAnsi"/>
          <w:color w:val="000000"/>
          <w:sz w:val="24"/>
          <w:szCs w:val="24"/>
        </w:rPr>
        <w:t xml:space="preserve">I - assegurar o cumprimento das diretrizes e metas do plano municipal de educação, visando a melhoria dos indicadores de desenvolvimento da educação básica, na rede municipal de Aracaju; </w:t>
      </w:r>
    </w:p>
    <w:p w14:paraId="57726BB2">
      <w:pPr>
        <w:tabs>
          <w:tab w:val="left" w:pos="-24383"/>
        </w:tabs>
        <w:spacing w:line="360" w:lineRule="auto"/>
        <w:jc w:val="both"/>
        <w:rPr>
          <w:rFonts w:cstheme="minorHAnsi"/>
          <w:color w:val="000000"/>
          <w:sz w:val="24"/>
          <w:szCs w:val="24"/>
        </w:rPr>
      </w:pPr>
    </w:p>
    <w:p w14:paraId="39A2BC86">
      <w:pPr>
        <w:tabs>
          <w:tab w:val="left" w:pos="-24383"/>
        </w:tabs>
        <w:spacing w:line="360" w:lineRule="auto"/>
        <w:jc w:val="both"/>
        <w:rPr>
          <w:rFonts w:cstheme="minorHAnsi"/>
          <w:color w:val="000000"/>
          <w:sz w:val="24"/>
          <w:szCs w:val="24"/>
        </w:rPr>
      </w:pPr>
      <w:r>
        <w:rPr>
          <w:rFonts w:cstheme="minorHAnsi"/>
          <w:color w:val="000000"/>
          <w:sz w:val="24"/>
          <w:szCs w:val="24"/>
        </w:rPr>
        <w:t xml:space="preserve">II - garantir um ambiente escolar seguro e propício à melhoria do processo de ensino e aprendizagem, adotando medidas de enfrentamento à violência e promovendo a cultura de paz; </w:t>
      </w:r>
    </w:p>
    <w:p w14:paraId="0F5CD073">
      <w:pPr>
        <w:tabs>
          <w:tab w:val="left" w:pos="-24383"/>
        </w:tabs>
        <w:spacing w:line="360" w:lineRule="auto"/>
        <w:jc w:val="both"/>
        <w:rPr>
          <w:rFonts w:cstheme="minorHAnsi"/>
          <w:color w:val="000000"/>
          <w:sz w:val="24"/>
          <w:szCs w:val="24"/>
        </w:rPr>
      </w:pPr>
    </w:p>
    <w:p w14:paraId="59247D5F">
      <w:pPr>
        <w:tabs>
          <w:tab w:val="left" w:pos="-24383"/>
        </w:tabs>
        <w:spacing w:line="360" w:lineRule="auto"/>
        <w:jc w:val="both"/>
        <w:rPr>
          <w:rFonts w:cstheme="minorHAnsi"/>
          <w:color w:val="000000"/>
          <w:sz w:val="24"/>
          <w:szCs w:val="24"/>
        </w:rPr>
      </w:pPr>
      <w:r>
        <w:rPr>
          <w:rFonts w:cstheme="minorHAnsi"/>
          <w:color w:val="000000"/>
          <w:sz w:val="24"/>
          <w:szCs w:val="24"/>
        </w:rPr>
        <w:t xml:space="preserve">III - assegurar uma gestão escolar de excelência, promovendo a cidadania, os direitos humanos, o civismo, o respeito à liberdade e à tolerância, estimulando, simultaneamente, a integração e a participação ativa da comunidade escolar; </w:t>
      </w:r>
    </w:p>
    <w:p w14:paraId="2EB09CFE">
      <w:pPr>
        <w:tabs>
          <w:tab w:val="left" w:pos="-24383"/>
        </w:tabs>
        <w:spacing w:line="360" w:lineRule="auto"/>
        <w:jc w:val="both"/>
        <w:rPr>
          <w:rFonts w:cstheme="minorHAnsi"/>
          <w:color w:val="000000"/>
          <w:sz w:val="24"/>
          <w:szCs w:val="24"/>
        </w:rPr>
      </w:pPr>
    </w:p>
    <w:p w14:paraId="7828EA7A">
      <w:pPr>
        <w:tabs>
          <w:tab w:val="left" w:pos="-24383"/>
        </w:tabs>
        <w:spacing w:line="360" w:lineRule="auto"/>
        <w:jc w:val="both"/>
        <w:rPr>
          <w:rFonts w:cstheme="minorHAnsi"/>
          <w:color w:val="000000"/>
          <w:sz w:val="24"/>
          <w:szCs w:val="24"/>
        </w:rPr>
      </w:pPr>
      <w:r>
        <w:rPr>
          <w:rFonts w:cstheme="minorHAnsi"/>
          <w:color w:val="000000"/>
          <w:sz w:val="24"/>
          <w:szCs w:val="24"/>
        </w:rPr>
        <w:t xml:space="preserve">IV - contribuir para a formação humana e cívica, assegurando a liberdade de aprender, ensinar, pesquisar e difundir a cultura, o pensamento, a arte e o conhecimento; </w:t>
      </w:r>
    </w:p>
    <w:p w14:paraId="39EDCC6F">
      <w:pPr>
        <w:tabs>
          <w:tab w:val="left" w:pos="-24383"/>
        </w:tabs>
        <w:spacing w:line="360" w:lineRule="auto"/>
        <w:jc w:val="both"/>
        <w:rPr>
          <w:rFonts w:cstheme="minorHAnsi"/>
          <w:color w:val="000000"/>
          <w:sz w:val="24"/>
          <w:szCs w:val="24"/>
        </w:rPr>
      </w:pPr>
    </w:p>
    <w:p w14:paraId="4E503F7E">
      <w:pPr>
        <w:tabs>
          <w:tab w:val="left" w:pos="-24383"/>
        </w:tabs>
        <w:spacing w:line="360" w:lineRule="auto"/>
        <w:jc w:val="both"/>
        <w:rPr>
          <w:rFonts w:cstheme="minorHAnsi"/>
          <w:color w:val="000000"/>
          <w:sz w:val="24"/>
          <w:szCs w:val="24"/>
        </w:rPr>
      </w:pPr>
      <w:r>
        <w:rPr>
          <w:rFonts w:cstheme="minorHAnsi"/>
          <w:color w:val="000000"/>
          <w:sz w:val="24"/>
          <w:szCs w:val="24"/>
        </w:rPr>
        <w:t>V - promover a igualdade de oportunidades de acesso, permanência e excelência educacional, sendo vedada a seleção de estudantes por meio de teste seletivo de qualquer natureza.</w:t>
      </w:r>
    </w:p>
    <w:p w14:paraId="1F894350">
      <w:pPr>
        <w:tabs>
          <w:tab w:val="left" w:pos="-24383"/>
        </w:tabs>
        <w:spacing w:line="360" w:lineRule="auto"/>
        <w:jc w:val="both"/>
        <w:rPr>
          <w:rFonts w:cstheme="minorHAnsi"/>
          <w:color w:val="000000"/>
          <w:sz w:val="24"/>
          <w:szCs w:val="24"/>
        </w:rPr>
      </w:pPr>
    </w:p>
    <w:p w14:paraId="3B45B720">
      <w:pPr>
        <w:tabs>
          <w:tab w:val="left" w:pos="-24383"/>
        </w:tabs>
        <w:spacing w:line="360" w:lineRule="auto"/>
        <w:jc w:val="both"/>
        <w:rPr>
          <w:rFonts w:cstheme="minorHAnsi"/>
          <w:color w:val="000000"/>
          <w:sz w:val="24"/>
          <w:szCs w:val="24"/>
        </w:rPr>
      </w:pPr>
      <w:r>
        <w:rPr>
          <w:rFonts w:cstheme="minorHAnsi"/>
          <w:b/>
          <w:bCs/>
          <w:color w:val="000000"/>
          <w:sz w:val="24"/>
          <w:szCs w:val="24"/>
        </w:rPr>
        <w:t>Art. 7º</w:t>
      </w:r>
      <w:r>
        <w:rPr>
          <w:rFonts w:cstheme="minorHAnsi"/>
          <w:color w:val="000000"/>
          <w:sz w:val="24"/>
          <w:szCs w:val="24"/>
        </w:rPr>
        <w:t xml:space="preserve"> As linhas de ação programáticas do Programa visam o aprimoramento do ensino, o desenvolvimento integral dos alunos e a elevação do Índice de Desenvolvimento da Educação Básica (IDEB), por meio de uma gestão compartilhada entre profissionais do Município de Aracaju e os legitimados previstos no art. 4º desta Lei. </w:t>
      </w:r>
    </w:p>
    <w:p w14:paraId="28FD7859">
      <w:pPr>
        <w:tabs>
          <w:tab w:val="left" w:pos="-24383"/>
        </w:tabs>
        <w:spacing w:line="360" w:lineRule="auto"/>
        <w:jc w:val="both"/>
        <w:rPr>
          <w:rFonts w:cstheme="minorHAnsi"/>
          <w:color w:val="000000"/>
          <w:sz w:val="24"/>
          <w:szCs w:val="24"/>
        </w:rPr>
      </w:pPr>
    </w:p>
    <w:p w14:paraId="1A447F0F">
      <w:pPr>
        <w:tabs>
          <w:tab w:val="left" w:pos="-24383"/>
        </w:tabs>
        <w:spacing w:line="360" w:lineRule="auto"/>
        <w:jc w:val="both"/>
        <w:rPr>
          <w:rFonts w:cstheme="minorHAnsi"/>
          <w:color w:val="000000"/>
          <w:sz w:val="24"/>
          <w:szCs w:val="24"/>
        </w:rPr>
      </w:pPr>
      <w:r>
        <w:rPr>
          <w:rFonts w:cstheme="minorHAnsi"/>
          <w:b/>
          <w:bCs/>
          <w:color w:val="000000"/>
          <w:sz w:val="24"/>
          <w:szCs w:val="24"/>
        </w:rPr>
        <w:t>Parágrafo único.</w:t>
      </w:r>
      <w:r>
        <w:rPr>
          <w:rFonts w:cstheme="minorHAnsi"/>
          <w:color w:val="000000"/>
          <w:sz w:val="24"/>
          <w:szCs w:val="24"/>
        </w:rPr>
        <w:t xml:space="preserve"> Compete ao Município de Aracaju promover os projetos e as atividades extracurriculares cívico-militares que compõe o programa em articulação com os seus órgãos de administração e quaisquer dos legitimados previstos no art. 4º desta Lei.</w:t>
      </w:r>
    </w:p>
    <w:p w14:paraId="406CB594">
      <w:pPr>
        <w:tabs>
          <w:tab w:val="left" w:pos="-24383"/>
        </w:tabs>
        <w:spacing w:line="360" w:lineRule="auto"/>
        <w:jc w:val="both"/>
        <w:rPr>
          <w:rFonts w:cstheme="minorHAnsi"/>
          <w:color w:val="000000"/>
          <w:sz w:val="24"/>
          <w:szCs w:val="24"/>
        </w:rPr>
      </w:pPr>
    </w:p>
    <w:p w14:paraId="0DC87E21">
      <w:pPr>
        <w:tabs>
          <w:tab w:val="left" w:pos="-24383"/>
        </w:tabs>
        <w:spacing w:line="360" w:lineRule="auto"/>
        <w:jc w:val="center"/>
        <w:rPr>
          <w:rFonts w:cstheme="minorHAnsi"/>
          <w:b/>
          <w:bCs/>
          <w:color w:val="000000"/>
          <w:sz w:val="24"/>
          <w:szCs w:val="24"/>
        </w:rPr>
      </w:pPr>
      <w:r>
        <w:rPr>
          <w:rFonts w:cstheme="minorHAnsi"/>
          <w:b/>
          <w:bCs/>
          <w:color w:val="000000"/>
          <w:sz w:val="24"/>
          <w:szCs w:val="24"/>
        </w:rPr>
        <w:t>CAPÍTULO III</w:t>
      </w:r>
    </w:p>
    <w:p w14:paraId="06254CB5">
      <w:pPr>
        <w:tabs>
          <w:tab w:val="left" w:pos="-24383"/>
        </w:tabs>
        <w:spacing w:line="360" w:lineRule="auto"/>
        <w:jc w:val="center"/>
        <w:rPr>
          <w:rFonts w:cstheme="minorHAnsi"/>
          <w:b/>
          <w:bCs/>
          <w:color w:val="000000"/>
          <w:sz w:val="24"/>
          <w:szCs w:val="24"/>
        </w:rPr>
      </w:pPr>
    </w:p>
    <w:p w14:paraId="7332915E">
      <w:pPr>
        <w:tabs>
          <w:tab w:val="left" w:pos="-24383"/>
        </w:tabs>
        <w:spacing w:line="360" w:lineRule="auto"/>
        <w:jc w:val="center"/>
        <w:rPr>
          <w:rFonts w:cstheme="minorHAnsi"/>
          <w:b/>
          <w:bCs/>
          <w:color w:val="000000"/>
          <w:sz w:val="24"/>
          <w:szCs w:val="24"/>
        </w:rPr>
      </w:pPr>
      <w:r>
        <w:rPr>
          <w:rFonts w:cstheme="minorHAnsi"/>
          <w:b/>
          <w:bCs/>
          <w:color w:val="000000"/>
          <w:sz w:val="24"/>
          <w:szCs w:val="24"/>
        </w:rPr>
        <w:t>DA COMPETÊNCIA</w:t>
      </w:r>
    </w:p>
    <w:p w14:paraId="628BE202">
      <w:pPr>
        <w:tabs>
          <w:tab w:val="left" w:pos="-24383"/>
        </w:tabs>
        <w:spacing w:line="360" w:lineRule="auto"/>
        <w:jc w:val="both"/>
        <w:rPr>
          <w:rFonts w:cstheme="minorHAnsi"/>
          <w:color w:val="000000"/>
          <w:sz w:val="24"/>
          <w:szCs w:val="24"/>
        </w:rPr>
      </w:pPr>
    </w:p>
    <w:p w14:paraId="155AEA49">
      <w:pPr>
        <w:tabs>
          <w:tab w:val="left" w:pos="-24383"/>
        </w:tabs>
        <w:spacing w:line="360" w:lineRule="auto"/>
        <w:jc w:val="both"/>
        <w:rPr>
          <w:rFonts w:cstheme="minorHAnsi"/>
          <w:color w:val="000000"/>
          <w:sz w:val="24"/>
          <w:szCs w:val="24"/>
        </w:rPr>
      </w:pPr>
      <w:r>
        <w:rPr>
          <w:rFonts w:cstheme="minorHAnsi"/>
          <w:b/>
          <w:bCs/>
          <w:color w:val="000000"/>
          <w:sz w:val="24"/>
          <w:szCs w:val="24"/>
        </w:rPr>
        <w:t>Art. 8º</w:t>
      </w:r>
      <w:r>
        <w:rPr>
          <w:rFonts w:cstheme="minorHAnsi"/>
          <w:color w:val="000000"/>
          <w:sz w:val="24"/>
          <w:szCs w:val="24"/>
        </w:rPr>
        <w:t xml:space="preserve"> O Município de Aracaju, no âmbito de suas competências legais e de organização administrativa, é responsável pela implantação, coordenação, monitoramento e avaliação do Programa de Escolas Cívico-Militares, cabendo-lhe, dentre outras atribuições, o que segue:</w:t>
      </w:r>
    </w:p>
    <w:p w14:paraId="68D1FECB">
      <w:pPr>
        <w:tabs>
          <w:tab w:val="left" w:pos="-24383"/>
        </w:tabs>
        <w:spacing w:line="360" w:lineRule="auto"/>
        <w:jc w:val="both"/>
        <w:rPr>
          <w:rFonts w:cstheme="minorHAnsi"/>
          <w:color w:val="000000"/>
          <w:sz w:val="24"/>
          <w:szCs w:val="24"/>
        </w:rPr>
      </w:pPr>
    </w:p>
    <w:p w14:paraId="422015E2">
      <w:pPr>
        <w:tabs>
          <w:tab w:val="left" w:pos="-24383"/>
        </w:tabs>
        <w:spacing w:line="360" w:lineRule="auto"/>
        <w:jc w:val="both"/>
        <w:rPr>
          <w:rFonts w:cstheme="minorHAnsi"/>
          <w:color w:val="000000"/>
          <w:sz w:val="24"/>
          <w:szCs w:val="24"/>
        </w:rPr>
      </w:pPr>
      <w:r>
        <w:rPr>
          <w:rFonts w:cstheme="minorHAnsi"/>
          <w:b/>
          <w:bCs/>
          <w:color w:val="000000"/>
          <w:sz w:val="24"/>
          <w:szCs w:val="24"/>
        </w:rPr>
        <w:t>I –</w:t>
      </w:r>
      <w:r>
        <w:rPr>
          <w:rFonts w:cstheme="minorHAnsi"/>
          <w:color w:val="000000"/>
          <w:sz w:val="24"/>
          <w:szCs w:val="24"/>
        </w:rPr>
        <w:t xml:space="preserve"> promover a seleção e escolha dos legitimados de acordo com a conveniência e oportunidade, além dos parâmetro regulamentares de implementação do projeto, em conformidade com os critérios e normas internas, precedida de consulta pública à comunidade escolar, respeitada a sua vontade e a legislação pertinente;</w:t>
      </w:r>
    </w:p>
    <w:p w14:paraId="4C638357">
      <w:pPr>
        <w:tabs>
          <w:tab w:val="left" w:pos="-24383"/>
        </w:tabs>
        <w:spacing w:line="360" w:lineRule="auto"/>
        <w:jc w:val="both"/>
        <w:rPr>
          <w:rFonts w:cstheme="minorHAnsi"/>
          <w:color w:val="000000"/>
          <w:sz w:val="24"/>
          <w:szCs w:val="24"/>
        </w:rPr>
      </w:pPr>
    </w:p>
    <w:p w14:paraId="7C889CA1">
      <w:pPr>
        <w:tabs>
          <w:tab w:val="left" w:pos="-24383"/>
        </w:tabs>
        <w:spacing w:line="360" w:lineRule="auto"/>
        <w:jc w:val="both"/>
        <w:rPr>
          <w:rFonts w:cstheme="minorHAnsi"/>
          <w:color w:val="000000"/>
          <w:sz w:val="24"/>
          <w:szCs w:val="24"/>
        </w:rPr>
      </w:pPr>
      <w:r>
        <w:rPr>
          <w:rFonts w:cstheme="minorHAnsi"/>
          <w:b/>
          <w:bCs/>
          <w:color w:val="000000"/>
          <w:sz w:val="24"/>
          <w:szCs w:val="24"/>
        </w:rPr>
        <w:t>II -</w:t>
      </w:r>
      <w:r>
        <w:rPr>
          <w:rFonts w:cstheme="minorHAnsi"/>
          <w:color w:val="000000"/>
          <w:sz w:val="24"/>
          <w:szCs w:val="24"/>
        </w:rPr>
        <w:t xml:space="preserve"> editar os atos normativos complementares necessários à regulamentação e execução do Programa, observando as disposições legais vigentes;</w:t>
      </w:r>
    </w:p>
    <w:p w14:paraId="5F44AF3B">
      <w:pPr>
        <w:tabs>
          <w:tab w:val="left" w:pos="-24383"/>
        </w:tabs>
        <w:spacing w:line="360" w:lineRule="auto"/>
        <w:jc w:val="both"/>
        <w:rPr>
          <w:rFonts w:cstheme="minorHAnsi"/>
          <w:color w:val="000000"/>
          <w:sz w:val="24"/>
          <w:szCs w:val="24"/>
        </w:rPr>
      </w:pPr>
    </w:p>
    <w:p w14:paraId="4041C1DD">
      <w:pPr>
        <w:tabs>
          <w:tab w:val="left" w:pos="-24383"/>
        </w:tabs>
        <w:spacing w:line="360" w:lineRule="auto"/>
        <w:jc w:val="both"/>
        <w:rPr>
          <w:rFonts w:cstheme="minorHAnsi"/>
          <w:color w:val="000000"/>
          <w:sz w:val="24"/>
          <w:szCs w:val="24"/>
        </w:rPr>
      </w:pPr>
      <w:r>
        <w:rPr>
          <w:rFonts w:cstheme="minorHAnsi"/>
          <w:b/>
          <w:bCs/>
          <w:color w:val="000000"/>
          <w:sz w:val="24"/>
          <w:szCs w:val="24"/>
        </w:rPr>
        <w:t>III -</w:t>
      </w:r>
      <w:r>
        <w:rPr>
          <w:rFonts w:cstheme="minorHAnsi"/>
          <w:color w:val="000000"/>
          <w:sz w:val="24"/>
          <w:szCs w:val="24"/>
        </w:rPr>
        <w:t xml:space="preserve"> prestar o apoio técnico e financeiro indispensável à implementação e ao desenvolvimento das ações previstas, garantindo os recursos e as condições adequadas para seu pleno funcionamento;</w:t>
      </w:r>
    </w:p>
    <w:p w14:paraId="18890A6F">
      <w:pPr>
        <w:tabs>
          <w:tab w:val="left" w:pos="-24383"/>
        </w:tabs>
        <w:spacing w:line="360" w:lineRule="auto"/>
        <w:jc w:val="both"/>
        <w:rPr>
          <w:rFonts w:cstheme="minorHAnsi"/>
          <w:color w:val="000000"/>
          <w:sz w:val="24"/>
          <w:szCs w:val="24"/>
        </w:rPr>
      </w:pPr>
    </w:p>
    <w:p w14:paraId="389400CE">
      <w:pPr>
        <w:tabs>
          <w:tab w:val="left" w:pos="-24383"/>
        </w:tabs>
        <w:spacing w:line="360" w:lineRule="auto"/>
        <w:jc w:val="both"/>
        <w:rPr>
          <w:rFonts w:cstheme="minorHAnsi"/>
          <w:color w:val="000000"/>
          <w:sz w:val="24"/>
          <w:szCs w:val="24"/>
        </w:rPr>
      </w:pPr>
      <w:r>
        <w:rPr>
          <w:rFonts w:cstheme="minorHAnsi"/>
          <w:b/>
          <w:bCs/>
          <w:color w:val="000000"/>
          <w:sz w:val="24"/>
          <w:szCs w:val="24"/>
        </w:rPr>
        <w:t>IV -</w:t>
      </w:r>
      <w:r>
        <w:rPr>
          <w:rFonts w:cstheme="minorHAnsi"/>
          <w:color w:val="000000"/>
          <w:sz w:val="24"/>
          <w:szCs w:val="24"/>
        </w:rPr>
        <w:t xml:space="preserve"> ofertar formação continuada aos profissionais envolvidos, promovendo a capacitação e a atualização constante em práticas pedagógicas e de gestão;</w:t>
      </w:r>
    </w:p>
    <w:p w14:paraId="2568FCF5">
      <w:pPr>
        <w:tabs>
          <w:tab w:val="left" w:pos="-24383"/>
        </w:tabs>
        <w:spacing w:line="360" w:lineRule="auto"/>
        <w:jc w:val="both"/>
        <w:rPr>
          <w:rFonts w:cstheme="minorHAnsi"/>
          <w:color w:val="000000"/>
          <w:sz w:val="24"/>
          <w:szCs w:val="24"/>
        </w:rPr>
      </w:pPr>
    </w:p>
    <w:p w14:paraId="39BB422A">
      <w:pPr>
        <w:tabs>
          <w:tab w:val="left" w:pos="-24383"/>
        </w:tabs>
        <w:spacing w:line="360" w:lineRule="auto"/>
        <w:jc w:val="both"/>
        <w:rPr>
          <w:rFonts w:cstheme="minorHAnsi"/>
          <w:color w:val="000000"/>
          <w:sz w:val="24"/>
          <w:szCs w:val="24"/>
        </w:rPr>
      </w:pPr>
      <w:r>
        <w:rPr>
          <w:rFonts w:cstheme="minorHAnsi"/>
          <w:b/>
          <w:bCs/>
          <w:color w:val="000000"/>
          <w:sz w:val="24"/>
          <w:szCs w:val="24"/>
        </w:rPr>
        <w:t>V -</w:t>
      </w:r>
      <w:r>
        <w:rPr>
          <w:rFonts w:cstheme="minorHAnsi"/>
          <w:color w:val="000000"/>
          <w:sz w:val="24"/>
          <w:szCs w:val="24"/>
        </w:rPr>
        <w:t xml:space="preserve"> garantir o corpo técnico-administrativo, docente e demais profissionais da educação necessários à implantação do Programa;</w:t>
      </w:r>
    </w:p>
    <w:p w14:paraId="4B43392C">
      <w:pPr>
        <w:tabs>
          <w:tab w:val="left" w:pos="-24383"/>
        </w:tabs>
        <w:spacing w:line="360" w:lineRule="auto"/>
        <w:jc w:val="both"/>
        <w:rPr>
          <w:rFonts w:cstheme="minorHAnsi"/>
          <w:color w:val="000000"/>
          <w:sz w:val="24"/>
          <w:szCs w:val="24"/>
        </w:rPr>
      </w:pPr>
    </w:p>
    <w:p w14:paraId="159CCA48">
      <w:pPr>
        <w:tabs>
          <w:tab w:val="left" w:pos="-24383"/>
        </w:tabs>
        <w:spacing w:line="360" w:lineRule="auto"/>
        <w:jc w:val="both"/>
        <w:rPr>
          <w:rFonts w:cstheme="minorHAnsi"/>
          <w:color w:val="000000"/>
          <w:sz w:val="24"/>
          <w:szCs w:val="24"/>
        </w:rPr>
      </w:pPr>
      <w:r>
        <w:rPr>
          <w:rFonts w:cstheme="minorHAnsi"/>
          <w:b/>
          <w:bCs/>
          <w:color w:val="000000"/>
          <w:sz w:val="24"/>
          <w:szCs w:val="24"/>
        </w:rPr>
        <w:t>VI -</w:t>
      </w:r>
      <w:r>
        <w:rPr>
          <w:rFonts w:cstheme="minorHAnsi"/>
          <w:color w:val="000000"/>
          <w:sz w:val="24"/>
          <w:szCs w:val="24"/>
        </w:rPr>
        <w:t xml:space="preserve"> definir as diretrizes pedagógicas a serem adotadas, assegurando a integração entre as ações educacionais e as atividades de cunho cívico-militar, em estrita observância à Base Nacional Comum Curricular (BNCC) e aos parâmetros curriculares do Ministério da Educação;</w:t>
      </w:r>
    </w:p>
    <w:p w14:paraId="55906F5F">
      <w:pPr>
        <w:tabs>
          <w:tab w:val="left" w:pos="-24383"/>
        </w:tabs>
        <w:spacing w:line="360" w:lineRule="auto"/>
        <w:jc w:val="both"/>
        <w:rPr>
          <w:rFonts w:cstheme="minorHAnsi"/>
          <w:color w:val="000000"/>
          <w:sz w:val="24"/>
          <w:szCs w:val="24"/>
        </w:rPr>
      </w:pPr>
    </w:p>
    <w:p w14:paraId="1C66DE29">
      <w:pPr>
        <w:tabs>
          <w:tab w:val="left" w:pos="-24383"/>
        </w:tabs>
        <w:spacing w:line="360" w:lineRule="auto"/>
        <w:jc w:val="both"/>
        <w:rPr>
          <w:rFonts w:cstheme="minorHAnsi"/>
          <w:color w:val="000000"/>
          <w:sz w:val="24"/>
          <w:szCs w:val="24"/>
        </w:rPr>
      </w:pPr>
      <w:r>
        <w:rPr>
          <w:rFonts w:cstheme="minorHAnsi"/>
          <w:b/>
          <w:bCs/>
          <w:color w:val="000000"/>
          <w:sz w:val="24"/>
          <w:szCs w:val="24"/>
        </w:rPr>
        <w:t>VII -</w:t>
      </w:r>
      <w:r>
        <w:rPr>
          <w:rFonts w:cstheme="minorHAnsi"/>
          <w:color w:val="000000"/>
          <w:sz w:val="24"/>
          <w:szCs w:val="24"/>
        </w:rPr>
        <w:t xml:space="preserve"> firmar parcerias estratégicas com órgãos de segurança pública e parceiros que promovam a inovação e a melhoria contínua dos processos educacionais, assegurando a formação integral dos alunos e a excelência na gestão da educação básica;</w:t>
      </w:r>
    </w:p>
    <w:p w14:paraId="601D6656">
      <w:pPr>
        <w:tabs>
          <w:tab w:val="left" w:pos="-24383"/>
        </w:tabs>
        <w:spacing w:line="360" w:lineRule="auto"/>
        <w:jc w:val="both"/>
        <w:rPr>
          <w:rFonts w:cstheme="minorHAnsi"/>
          <w:color w:val="000000"/>
          <w:sz w:val="24"/>
          <w:szCs w:val="24"/>
        </w:rPr>
      </w:pPr>
    </w:p>
    <w:p w14:paraId="725E1D73">
      <w:pPr>
        <w:tabs>
          <w:tab w:val="left" w:pos="-24383"/>
        </w:tabs>
        <w:spacing w:line="360" w:lineRule="auto"/>
        <w:jc w:val="both"/>
        <w:rPr>
          <w:rFonts w:cstheme="minorHAnsi"/>
          <w:color w:val="000000"/>
          <w:sz w:val="24"/>
          <w:szCs w:val="24"/>
        </w:rPr>
      </w:pPr>
      <w:r>
        <w:rPr>
          <w:rFonts w:cstheme="minorHAnsi"/>
          <w:b/>
          <w:bCs/>
          <w:color w:val="000000"/>
          <w:sz w:val="24"/>
          <w:szCs w:val="24"/>
        </w:rPr>
        <w:t>VIII -</w:t>
      </w:r>
      <w:r>
        <w:rPr>
          <w:rFonts w:cstheme="minorHAnsi"/>
          <w:color w:val="000000"/>
          <w:sz w:val="24"/>
          <w:szCs w:val="24"/>
        </w:rPr>
        <w:t xml:space="preserve"> adotar outras medidas correlatas que se revelem necessárias para a consecução dos objetivos do Programa, em estrita conformidade com as diretrizes superiores e o planejamento institucional.</w:t>
      </w:r>
    </w:p>
    <w:p w14:paraId="3EEDC962">
      <w:pPr>
        <w:tabs>
          <w:tab w:val="left" w:pos="-24383"/>
        </w:tabs>
        <w:spacing w:line="360" w:lineRule="auto"/>
        <w:jc w:val="both"/>
        <w:rPr>
          <w:rFonts w:cstheme="minorHAnsi"/>
          <w:color w:val="000000"/>
          <w:sz w:val="24"/>
          <w:szCs w:val="24"/>
        </w:rPr>
      </w:pPr>
    </w:p>
    <w:p w14:paraId="78188A8E">
      <w:pPr>
        <w:tabs>
          <w:tab w:val="left" w:pos="-24383"/>
        </w:tabs>
        <w:spacing w:line="360" w:lineRule="auto"/>
        <w:jc w:val="both"/>
        <w:rPr>
          <w:rFonts w:cstheme="minorHAnsi"/>
          <w:color w:val="000000"/>
          <w:sz w:val="24"/>
          <w:szCs w:val="24"/>
        </w:rPr>
      </w:pPr>
      <w:r>
        <w:rPr>
          <w:rFonts w:cstheme="minorHAnsi"/>
          <w:b/>
          <w:bCs/>
          <w:color w:val="000000"/>
          <w:sz w:val="24"/>
          <w:szCs w:val="24"/>
        </w:rPr>
        <w:t>Parágrafo único.</w:t>
      </w:r>
      <w:r>
        <w:rPr>
          <w:rFonts w:cstheme="minorHAnsi"/>
          <w:color w:val="000000"/>
          <w:sz w:val="24"/>
          <w:szCs w:val="24"/>
        </w:rPr>
        <w:t xml:space="preserve"> As ações previstas neste artigo deverão ser implementadas em observância aos princípios da legalidade, eficiência, transparência e participação, visando à promoção da qualidade e à integralidade da educação básica municipal.</w:t>
      </w:r>
    </w:p>
    <w:p w14:paraId="6B2A0952">
      <w:pPr>
        <w:tabs>
          <w:tab w:val="left" w:pos="-24383"/>
        </w:tabs>
        <w:spacing w:line="360" w:lineRule="auto"/>
        <w:jc w:val="both"/>
        <w:rPr>
          <w:rFonts w:cstheme="minorHAnsi"/>
          <w:color w:val="000000"/>
          <w:sz w:val="24"/>
          <w:szCs w:val="24"/>
        </w:rPr>
      </w:pPr>
    </w:p>
    <w:p w14:paraId="64205FDC">
      <w:pPr>
        <w:tabs>
          <w:tab w:val="left" w:pos="-24383"/>
        </w:tabs>
        <w:spacing w:line="360" w:lineRule="auto"/>
        <w:jc w:val="both"/>
        <w:rPr>
          <w:rFonts w:cstheme="minorHAnsi"/>
          <w:color w:val="000000"/>
          <w:sz w:val="24"/>
          <w:szCs w:val="24"/>
        </w:rPr>
      </w:pPr>
      <w:r>
        <w:rPr>
          <w:rFonts w:cstheme="minorHAnsi"/>
          <w:b/>
          <w:bCs/>
          <w:color w:val="000000"/>
          <w:sz w:val="24"/>
          <w:szCs w:val="24"/>
        </w:rPr>
        <w:t>Art. 9.</w:t>
      </w:r>
      <w:r>
        <w:rPr>
          <w:rFonts w:cstheme="minorHAnsi"/>
          <w:color w:val="000000"/>
          <w:sz w:val="24"/>
          <w:szCs w:val="24"/>
        </w:rPr>
        <w:t xml:space="preserve"> Os legitimados do art. 4º no âmbito de suas atribuições legais e em cooperação com o Município de Aracaju e demais órgãos de administração municipal a cuja competência for atribuída por aquele, são responsáveis por:</w:t>
      </w:r>
    </w:p>
    <w:p w14:paraId="2B4A83A9">
      <w:pPr>
        <w:tabs>
          <w:tab w:val="left" w:pos="-24383"/>
        </w:tabs>
        <w:spacing w:line="360" w:lineRule="auto"/>
        <w:jc w:val="both"/>
        <w:rPr>
          <w:rFonts w:cstheme="minorHAnsi"/>
          <w:color w:val="000000"/>
          <w:sz w:val="24"/>
          <w:szCs w:val="24"/>
        </w:rPr>
      </w:pPr>
    </w:p>
    <w:p w14:paraId="2CCFDD7B">
      <w:pPr>
        <w:tabs>
          <w:tab w:val="left" w:pos="-24383"/>
        </w:tabs>
        <w:spacing w:line="360" w:lineRule="auto"/>
        <w:jc w:val="both"/>
        <w:rPr>
          <w:rFonts w:cstheme="minorHAnsi"/>
          <w:color w:val="000000"/>
          <w:sz w:val="24"/>
          <w:szCs w:val="24"/>
        </w:rPr>
      </w:pPr>
      <w:r>
        <w:rPr>
          <w:rFonts w:cstheme="minorHAnsi"/>
          <w:b/>
          <w:bCs/>
          <w:color w:val="000000"/>
          <w:sz w:val="24"/>
          <w:szCs w:val="24"/>
        </w:rPr>
        <w:t>I -</w:t>
      </w:r>
      <w:r>
        <w:rPr>
          <w:rFonts w:cstheme="minorHAnsi"/>
          <w:color w:val="000000"/>
          <w:sz w:val="24"/>
          <w:szCs w:val="24"/>
        </w:rPr>
        <w:t xml:space="preserve"> promover a articulação intersetorial, necessária à boa execução das atividades do Programa de Escolas Cívico-Militares, assegurando a integração com os órgãos e entidades pertinentes;</w:t>
      </w:r>
    </w:p>
    <w:p w14:paraId="369FE63D">
      <w:pPr>
        <w:tabs>
          <w:tab w:val="left" w:pos="-24383"/>
        </w:tabs>
        <w:spacing w:line="360" w:lineRule="auto"/>
        <w:jc w:val="both"/>
        <w:rPr>
          <w:rFonts w:cstheme="minorHAnsi"/>
          <w:color w:val="000000"/>
          <w:sz w:val="24"/>
          <w:szCs w:val="24"/>
        </w:rPr>
      </w:pPr>
    </w:p>
    <w:p w14:paraId="3F0979D4">
      <w:pPr>
        <w:tabs>
          <w:tab w:val="left" w:pos="-24383"/>
        </w:tabs>
        <w:spacing w:line="360" w:lineRule="auto"/>
        <w:jc w:val="both"/>
        <w:rPr>
          <w:rFonts w:cstheme="minorHAnsi"/>
          <w:color w:val="000000"/>
          <w:sz w:val="24"/>
          <w:szCs w:val="24"/>
        </w:rPr>
      </w:pPr>
      <w:r>
        <w:rPr>
          <w:rFonts w:cstheme="minorHAnsi"/>
          <w:b/>
          <w:bCs/>
          <w:color w:val="000000"/>
          <w:sz w:val="24"/>
          <w:szCs w:val="24"/>
        </w:rPr>
        <w:t>II -</w:t>
      </w:r>
      <w:r>
        <w:rPr>
          <w:rFonts w:cstheme="minorHAnsi"/>
          <w:color w:val="000000"/>
          <w:sz w:val="24"/>
          <w:szCs w:val="24"/>
        </w:rPr>
        <w:t xml:space="preserve"> disponibilizar efetivo qualificado para o desempenho de atividades extracurriculares de natureza cívico-formativa e de apoio à segurança do ambiente escolar, sem exercer funções de magistério, regência de classe, orientação pedagógica ou direção escolar;</w:t>
      </w:r>
    </w:p>
    <w:p w14:paraId="39541A1D">
      <w:pPr>
        <w:tabs>
          <w:tab w:val="left" w:pos="-24383"/>
        </w:tabs>
        <w:spacing w:line="360" w:lineRule="auto"/>
        <w:jc w:val="both"/>
        <w:rPr>
          <w:rFonts w:cstheme="minorHAnsi"/>
          <w:color w:val="000000"/>
          <w:sz w:val="24"/>
          <w:szCs w:val="24"/>
        </w:rPr>
      </w:pPr>
    </w:p>
    <w:p w14:paraId="7ED29F1A">
      <w:pPr>
        <w:tabs>
          <w:tab w:val="left" w:pos="-24383"/>
        </w:tabs>
        <w:spacing w:line="360" w:lineRule="auto"/>
        <w:jc w:val="both"/>
        <w:rPr>
          <w:rFonts w:cstheme="minorHAnsi"/>
          <w:color w:val="000000"/>
          <w:sz w:val="24"/>
          <w:szCs w:val="24"/>
        </w:rPr>
      </w:pPr>
      <w:r>
        <w:rPr>
          <w:rFonts w:cstheme="minorHAnsi"/>
          <w:b/>
          <w:bCs/>
          <w:color w:val="000000"/>
          <w:sz w:val="24"/>
          <w:szCs w:val="24"/>
        </w:rPr>
        <w:t>III -</w:t>
      </w:r>
      <w:r>
        <w:rPr>
          <w:rFonts w:cstheme="minorHAnsi"/>
          <w:color w:val="000000"/>
          <w:sz w:val="24"/>
          <w:szCs w:val="24"/>
        </w:rPr>
        <w:t xml:space="preserve"> planejar e coordenar a capacitação dos diversos públicos atendidos, incluindo docentes, equipes administrativas e a comunidade, com vistas à atualização e ao aprimoramento das práticas de segurança e educação;</w:t>
      </w:r>
    </w:p>
    <w:p w14:paraId="63AF6F55">
      <w:pPr>
        <w:tabs>
          <w:tab w:val="left" w:pos="-24383"/>
        </w:tabs>
        <w:spacing w:line="360" w:lineRule="auto"/>
        <w:jc w:val="both"/>
        <w:rPr>
          <w:rFonts w:cstheme="minorHAnsi"/>
          <w:color w:val="000000"/>
          <w:sz w:val="24"/>
          <w:szCs w:val="24"/>
        </w:rPr>
      </w:pPr>
    </w:p>
    <w:p w14:paraId="5B29A0D9">
      <w:pPr>
        <w:tabs>
          <w:tab w:val="left" w:pos="-24383"/>
        </w:tabs>
        <w:spacing w:line="360" w:lineRule="auto"/>
        <w:jc w:val="both"/>
        <w:rPr>
          <w:rFonts w:cstheme="minorHAnsi"/>
          <w:color w:val="000000"/>
          <w:sz w:val="24"/>
          <w:szCs w:val="24"/>
        </w:rPr>
      </w:pPr>
      <w:r>
        <w:rPr>
          <w:rFonts w:cstheme="minorHAnsi"/>
          <w:b/>
          <w:bCs/>
          <w:color w:val="000000"/>
          <w:sz w:val="24"/>
          <w:szCs w:val="24"/>
        </w:rPr>
        <w:t>IV -</w:t>
      </w:r>
      <w:r>
        <w:rPr>
          <w:rFonts w:cstheme="minorHAnsi"/>
          <w:color w:val="000000"/>
          <w:sz w:val="24"/>
          <w:szCs w:val="24"/>
        </w:rPr>
        <w:t xml:space="preserve"> apresentar plano de trabalho específico para a(s) escola(s) participante(s), definindo os indicadores que serão aferidos periodicamente;</w:t>
      </w:r>
    </w:p>
    <w:p w14:paraId="02127229">
      <w:pPr>
        <w:tabs>
          <w:tab w:val="left" w:pos="-24383"/>
        </w:tabs>
        <w:spacing w:line="360" w:lineRule="auto"/>
        <w:jc w:val="both"/>
        <w:rPr>
          <w:rFonts w:cstheme="minorHAnsi"/>
          <w:color w:val="000000"/>
          <w:sz w:val="24"/>
          <w:szCs w:val="24"/>
        </w:rPr>
      </w:pPr>
    </w:p>
    <w:p w14:paraId="0B4415B2">
      <w:pPr>
        <w:tabs>
          <w:tab w:val="left" w:pos="-24383"/>
        </w:tabs>
        <w:spacing w:line="360" w:lineRule="auto"/>
        <w:jc w:val="both"/>
        <w:rPr>
          <w:rFonts w:cstheme="minorHAnsi"/>
          <w:color w:val="000000"/>
          <w:sz w:val="24"/>
          <w:szCs w:val="24"/>
        </w:rPr>
      </w:pPr>
      <w:r>
        <w:rPr>
          <w:rFonts w:cstheme="minorHAnsi"/>
          <w:b/>
          <w:bCs/>
          <w:color w:val="000000"/>
          <w:sz w:val="24"/>
          <w:szCs w:val="24"/>
        </w:rPr>
        <w:t>V -</w:t>
      </w:r>
      <w:r>
        <w:rPr>
          <w:rFonts w:cstheme="minorHAnsi"/>
          <w:color w:val="000000"/>
          <w:sz w:val="24"/>
          <w:szCs w:val="24"/>
        </w:rPr>
        <w:t xml:space="preserve"> elaborar e apresentar, em conjunto com o Município de Aracaju e os seus respectivos órgãos de administração envolvidos, plano de trabalho detalhado, contendo metas, prazos e mecanismos de avaliação;</w:t>
      </w:r>
    </w:p>
    <w:p w14:paraId="0B02FD7F">
      <w:pPr>
        <w:tabs>
          <w:tab w:val="left" w:pos="-24383"/>
        </w:tabs>
        <w:spacing w:line="360" w:lineRule="auto"/>
        <w:jc w:val="both"/>
        <w:rPr>
          <w:rFonts w:cstheme="minorHAnsi"/>
          <w:color w:val="000000"/>
          <w:sz w:val="24"/>
          <w:szCs w:val="24"/>
        </w:rPr>
      </w:pPr>
    </w:p>
    <w:p w14:paraId="47753961">
      <w:pPr>
        <w:tabs>
          <w:tab w:val="left" w:pos="-24383"/>
        </w:tabs>
        <w:spacing w:line="360" w:lineRule="auto"/>
        <w:jc w:val="both"/>
        <w:rPr>
          <w:rFonts w:cstheme="minorHAnsi"/>
          <w:color w:val="000000"/>
          <w:sz w:val="24"/>
          <w:szCs w:val="24"/>
        </w:rPr>
      </w:pPr>
      <w:r>
        <w:rPr>
          <w:rFonts w:cstheme="minorHAnsi"/>
          <w:b/>
          <w:bCs/>
          <w:color w:val="000000"/>
          <w:sz w:val="24"/>
          <w:szCs w:val="24"/>
        </w:rPr>
        <w:t>VI -</w:t>
      </w:r>
      <w:r>
        <w:rPr>
          <w:rFonts w:cstheme="minorHAnsi"/>
          <w:color w:val="000000"/>
          <w:sz w:val="24"/>
          <w:szCs w:val="24"/>
        </w:rPr>
        <w:t xml:space="preserve"> prestar assessoria técnica e apoio operacional para a efetivação, monitoramento e avaliação das ações implementadas, contribuindo para o alcance dos objetivos do Programa;</w:t>
      </w:r>
    </w:p>
    <w:p w14:paraId="169BBFF6">
      <w:pPr>
        <w:tabs>
          <w:tab w:val="left" w:pos="-24383"/>
        </w:tabs>
        <w:spacing w:line="360" w:lineRule="auto"/>
        <w:jc w:val="both"/>
        <w:rPr>
          <w:rFonts w:cstheme="minorHAnsi"/>
          <w:color w:val="000000"/>
          <w:sz w:val="24"/>
          <w:szCs w:val="24"/>
        </w:rPr>
      </w:pPr>
    </w:p>
    <w:p w14:paraId="60289B82">
      <w:pPr>
        <w:tabs>
          <w:tab w:val="left" w:pos="-24383"/>
        </w:tabs>
        <w:spacing w:line="360" w:lineRule="auto"/>
        <w:jc w:val="both"/>
        <w:rPr>
          <w:rFonts w:cstheme="minorHAnsi"/>
          <w:color w:val="000000"/>
          <w:sz w:val="24"/>
          <w:szCs w:val="24"/>
        </w:rPr>
      </w:pPr>
      <w:r>
        <w:rPr>
          <w:rFonts w:cstheme="minorHAnsi"/>
          <w:b/>
          <w:bCs/>
          <w:color w:val="000000"/>
          <w:sz w:val="24"/>
          <w:szCs w:val="24"/>
        </w:rPr>
        <w:t>VII -</w:t>
      </w:r>
      <w:r>
        <w:rPr>
          <w:rFonts w:cstheme="minorHAnsi"/>
          <w:color w:val="000000"/>
          <w:sz w:val="24"/>
          <w:szCs w:val="24"/>
        </w:rPr>
        <w:t xml:space="preserve"> adotar outras medidas correlatas que se façam necessárias para a plena execução das atividades, em conformidade com as diretrizes legais e regulamentares vigentes.</w:t>
      </w:r>
    </w:p>
    <w:p w14:paraId="4FE19DC2">
      <w:pPr>
        <w:tabs>
          <w:tab w:val="left" w:pos="-24383"/>
        </w:tabs>
        <w:spacing w:line="360" w:lineRule="auto"/>
        <w:jc w:val="both"/>
        <w:rPr>
          <w:rFonts w:cstheme="minorHAnsi"/>
          <w:color w:val="000000"/>
          <w:sz w:val="24"/>
          <w:szCs w:val="24"/>
        </w:rPr>
      </w:pPr>
    </w:p>
    <w:p w14:paraId="1F9C8843">
      <w:pPr>
        <w:tabs>
          <w:tab w:val="left" w:pos="-24383"/>
        </w:tabs>
        <w:spacing w:line="360" w:lineRule="auto"/>
        <w:jc w:val="both"/>
        <w:rPr>
          <w:rFonts w:cstheme="minorHAnsi"/>
          <w:color w:val="000000"/>
          <w:sz w:val="24"/>
          <w:szCs w:val="24"/>
        </w:rPr>
      </w:pPr>
      <w:r>
        <w:rPr>
          <w:rFonts w:cstheme="minorHAnsi"/>
          <w:b/>
          <w:bCs/>
          <w:color w:val="000000"/>
          <w:sz w:val="24"/>
          <w:szCs w:val="24"/>
        </w:rPr>
        <w:t>Parágrafo único.</w:t>
      </w:r>
      <w:r>
        <w:rPr>
          <w:rFonts w:cstheme="minorHAnsi"/>
          <w:color w:val="000000"/>
          <w:sz w:val="24"/>
          <w:szCs w:val="24"/>
        </w:rPr>
        <w:t xml:space="preserve"> Os militares ou agentes de segurança pública que atuarem no Programa não serão considerados, para todos os fins, como profissionais da educação básica, nos termos do disposto no art. 61 da Lei Federal nº 9.394/1996 (LDB).</w:t>
      </w:r>
    </w:p>
    <w:p w14:paraId="7E9A3AF7">
      <w:pPr>
        <w:tabs>
          <w:tab w:val="left" w:pos="-24383"/>
        </w:tabs>
        <w:spacing w:line="360" w:lineRule="auto"/>
        <w:jc w:val="both"/>
        <w:rPr>
          <w:rFonts w:cstheme="minorHAnsi"/>
          <w:color w:val="000000"/>
          <w:sz w:val="24"/>
          <w:szCs w:val="24"/>
        </w:rPr>
      </w:pPr>
    </w:p>
    <w:p w14:paraId="37D4FE34">
      <w:pPr>
        <w:tabs>
          <w:tab w:val="left" w:pos="-24383"/>
        </w:tabs>
        <w:spacing w:line="360" w:lineRule="auto"/>
        <w:jc w:val="both"/>
        <w:rPr>
          <w:rFonts w:cstheme="minorHAnsi"/>
          <w:color w:val="000000"/>
          <w:sz w:val="24"/>
          <w:szCs w:val="24"/>
        </w:rPr>
      </w:pPr>
      <w:r>
        <w:rPr>
          <w:rFonts w:cstheme="minorHAnsi"/>
          <w:b/>
          <w:bCs/>
          <w:color w:val="000000"/>
          <w:sz w:val="24"/>
          <w:szCs w:val="24"/>
        </w:rPr>
        <w:t xml:space="preserve">Art. 10. </w:t>
      </w:r>
      <w:r>
        <w:rPr>
          <w:rFonts w:cstheme="minorHAnsi"/>
          <w:color w:val="000000"/>
          <w:sz w:val="24"/>
          <w:szCs w:val="24"/>
        </w:rPr>
        <w:t>Os legitimados previstos no art. 4º, o Município de Aracaju e os órgãos de administração direta ou indiretamente relacionados, no âmbito de suas atribuições legais e respectivas competências, deverão, em cooperação:</w:t>
      </w:r>
    </w:p>
    <w:p w14:paraId="12D991C2">
      <w:pPr>
        <w:tabs>
          <w:tab w:val="left" w:pos="-24383"/>
        </w:tabs>
        <w:spacing w:line="360" w:lineRule="auto"/>
        <w:jc w:val="both"/>
        <w:rPr>
          <w:rFonts w:cstheme="minorHAnsi"/>
          <w:color w:val="000000"/>
          <w:sz w:val="24"/>
          <w:szCs w:val="24"/>
        </w:rPr>
      </w:pPr>
    </w:p>
    <w:p w14:paraId="48846BED">
      <w:pPr>
        <w:tabs>
          <w:tab w:val="left" w:pos="-24383"/>
        </w:tabs>
        <w:spacing w:line="360" w:lineRule="auto"/>
        <w:jc w:val="both"/>
        <w:rPr>
          <w:rFonts w:cstheme="minorHAnsi"/>
          <w:color w:val="000000"/>
          <w:sz w:val="24"/>
          <w:szCs w:val="24"/>
        </w:rPr>
      </w:pPr>
      <w:r>
        <w:rPr>
          <w:rFonts w:cstheme="minorHAnsi"/>
          <w:b/>
          <w:bCs/>
          <w:color w:val="000000"/>
          <w:sz w:val="24"/>
          <w:szCs w:val="24"/>
        </w:rPr>
        <w:t>I -</w:t>
      </w:r>
      <w:r>
        <w:rPr>
          <w:rFonts w:cstheme="minorHAnsi"/>
          <w:color w:val="000000"/>
          <w:sz w:val="24"/>
          <w:szCs w:val="24"/>
        </w:rPr>
        <w:t xml:space="preserve"> assegurar a participação ativa de toda a comunidade escolar, garantindo a integração dos diversos atores envolvidos na implantação e monitoramento das ações propostas, promovendo a gestão democrática do ensino;</w:t>
      </w:r>
    </w:p>
    <w:p w14:paraId="57CE86DE">
      <w:pPr>
        <w:tabs>
          <w:tab w:val="left" w:pos="-24383"/>
        </w:tabs>
        <w:spacing w:line="360" w:lineRule="auto"/>
        <w:jc w:val="both"/>
        <w:rPr>
          <w:rFonts w:cstheme="minorHAnsi"/>
          <w:color w:val="000000"/>
          <w:sz w:val="24"/>
          <w:szCs w:val="24"/>
        </w:rPr>
      </w:pPr>
    </w:p>
    <w:p w14:paraId="3835BFE7">
      <w:pPr>
        <w:tabs>
          <w:tab w:val="left" w:pos="-24383"/>
        </w:tabs>
        <w:spacing w:line="360" w:lineRule="auto"/>
        <w:jc w:val="both"/>
        <w:rPr>
          <w:rFonts w:cstheme="minorHAnsi"/>
          <w:color w:val="000000"/>
          <w:sz w:val="24"/>
          <w:szCs w:val="24"/>
        </w:rPr>
      </w:pPr>
      <w:r>
        <w:rPr>
          <w:rFonts w:cstheme="minorHAnsi"/>
          <w:b/>
          <w:bCs/>
          <w:color w:val="000000"/>
          <w:sz w:val="24"/>
          <w:szCs w:val="24"/>
        </w:rPr>
        <w:t>II -</w:t>
      </w:r>
      <w:r>
        <w:rPr>
          <w:rFonts w:cstheme="minorHAnsi"/>
          <w:color w:val="000000"/>
          <w:sz w:val="24"/>
          <w:szCs w:val="24"/>
        </w:rPr>
        <w:t xml:space="preserve"> elaborar, de forma colaborativa com a equipe escolar, diagnóstico situacional que identifique as necessidades, potencialidades e prioridades do ambiente escolar;</w:t>
      </w:r>
    </w:p>
    <w:p w14:paraId="19937670">
      <w:pPr>
        <w:tabs>
          <w:tab w:val="left" w:pos="-24383"/>
        </w:tabs>
        <w:spacing w:line="360" w:lineRule="auto"/>
        <w:jc w:val="both"/>
        <w:rPr>
          <w:rFonts w:cstheme="minorHAnsi"/>
          <w:color w:val="000000"/>
          <w:sz w:val="24"/>
          <w:szCs w:val="24"/>
        </w:rPr>
      </w:pPr>
    </w:p>
    <w:p w14:paraId="52C906E9">
      <w:pPr>
        <w:tabs>
          <w:tab w:val="left" w:pos="-24383"/>
        </w:tabs>
        <w:spacing w:line="360" w:lineRule="auto"/>
        <w:jc w:val="both"/>
        <w:rPr>
          <w:rFonts w:cstheme="minorHAnsi"/>
          <w:color w:val="000000"/>
          <w:sz w:val="24"/>
          <w:szCs w:val="24"/>
        </w:rPr>
      </w:pPr>
      <w:r>
        <w:rPr>
          <w:rFonts w:cstheme="minorHAnsi"/>
          <w:b/>
          <w:bCs/>
          <w:color w:val="000000"/>
          <w:sz w:val="24"/>
          <w:szCs w:val="24"/>
        </w:rPr>
        <w:t>III -</w:t>
      </w:r>
      <w:r>
        <w:rPr>
          <w:rFonts w:cstheme="minorHAnsi"/>
          <w:color w:val="000000"/>
          <w:sz w:val="24"/>
          <w:szCs w:val="24"/>
        </w:rPr>
        <w:t xml:space="preserve"> implantar o Programa em conformidade com as diretrizes e normativas estabelecidas pelo órgão gestor;</w:t>
      </w:r>
    </w:p>
    <w:p w14:paraId="79572EA3">
      <w:pPr>
        <w:tabs>
          <w:tab w:val="left" w:pos="-24383"/>
        </w:tabs>
        <w:spacing w:line="360" w:lineRule="auto"/>
        <w:jc w:val="both"/>
        <w:rPr>
          <w:rFonts w:cstheme="minorHAnsi"/>
          <w:color w:val="000000"/>
          <w:sz w:val="24"/>
          <w:szCs w:val="24"/>
        </w:rPr>
      </w:pPr>
    </w:p>
    <w:p w14:paraId="7783B1B0">
      <w:pPr>
        <w:tabs>
          <w:tab w:val="left" w:pos="-24383"/>
        </w:tabs>
        <w:spacing w:line="360" w:lineRule="auto"/>
        <w:jc w:val="both"/>
        <w:rPr>
          <w:rFonts w:cstheme="minorHAnsi"/>
          <w:color w:val="000000"/>
          <w:sz w:val="24"/>
          <w:szCs w:val="24"/>
        </w:rPr>
      </w:pPr>
      <w:r>
        <w:rPr>
          <w:rFonts w:cstheme="minorHAnsi"/>
          <w:b/>
          <w:bCs/>
          <w:color w:val="000000"/>
          <w:sz w:val="24"/>
          <w:szCs w:val="24"/>
        </w:rPr>
        <w:t>IV -</w:t>
      </w:r>
      <w:r>
        <w:rPr>
          <w:rFonts w:cstheme="minorHAnsi"/>
          <w:color w:val="000000"/>
          <w:sz w:val="24"/>
          <w:szCs w:val="24"/>
        </w:rPr>
        <w:t xml:space="preserve"> elaborar plano de ação com a equipe escolar, definindo metas, estratégias e projetos para atuar nas fragilidades observadas;</w:t>
      </w:r>
    </w:p>
    <w:p w14:paraId="227C4930">
      <w:pPr>
        <w:tabs>
          <w:tab w:val="left" w:pos="-24383"/>
        </w:tabs>
        <w:spacing w:line="360" w:lineRule="auto"/>
        <w:jc w:val="both"/>
        <w:rPr>
          <w:rFonts w:cstheme="minorHAnsi"/>
          <w:color w:val="000000"/>
          <w:sz w:val="24"/>
          <w:szCs w:val="24"/>
        </w:rPr>
      </w:pPr>
    </w:p>
    <w:p w14:paraId="35A45AAD">
      <w:pPr>
        <w:tabs>
          <w:tab w:val="left" w:pos="-24383"/>
        </w:tabs>
        <w:spacing w:line="360" w:lineRule="auto"/>
        <w:jc w:val="both"/>
        <w:rPr>
          <w:rFonts w:cstheme="minorHAnsi"/>
          <w:color w:val="000000"/>
          <w:sz w:val="24"/>
          <w:szCs w:val="24"/>
        </w:rPr>
      </w:pPr>
      <w:r>
        <w:rPr>
          <w:rFonts w:cstheme="minorHAnsi"/>
          <w:b/>
          <w:bCs/>
          <w:color w:val="000000"/>
          <w:sz w:val="24"/>
          <w:szCs w:val="24"/>
        </w:rPr>
        <w:t>V -</w:t>
      </w:r>
      <w:r>
        <w:rPr>
          <w:rFonts w:cstheme="minorHAnsi"/>
          <w:color w:val="000000"/>
          <w:sz w:val="24"/>
          <w:szCs w:val="24"/>
        </w:rPr>
        <w:t xml:space="preserve"> elaborar e desenvolver, por meio da equipe escolar, um plano de ação específico, definindo metas e estratégias para a execução do Programa e demais iniciativas correlatas;</w:t>
      </w:r>
    </w:p>
    <w:p w14:paraId="566F351F">
      <w:pPr>
        <w:tabs>
          <w:tab w:val="left" w:pos="-24383"/>
        </w:tabs>
        <w:spacing w:line="360" w:lineRule="auto"/>
        <w:jc w:val="both"/>
        <w:rPr>
          <w:rFonts w:cstheme="minorHAnsi"/>
          <w:color w:val="000000"/>
          <w:sz w:val="24"/>
          <w:szCs w:val="24"/>
        </w:rPr>
      </w:pPr>
    </w:p>
    <w:p w14:paraId="0D60E3FB">
      <w:pPr>
        <w:tabs>
          <w:tab w:val="left" w:pos="-24383"/>
        </w:tabs>
        <w:spacing w:line="360" w:lineRule="auto"/>
        <w:jc w:val="both"/>
        <w:rPr>
          <w:rFonts w:cstheme="minorHAnsi"/>
          <w:color w:val="000000"/>
          <w:sz w:val="24"/>
          <w:szCs w:val="24"/>
        </w:rPr>
      </w:pPr>
      <w:r>
        <w:rPr>
          <w:rFonts w:cstheme="minorHAnsi"/>
          <w:b/>
          <w:bCs/>
          <w:color w:val="000000"/>
          <w:sz w:val="24"/>
          <w:szCs w:val="24"/>
        </w:rPr>
        <w:t>VI -</w:t>
      </w:r>
      <w:r>
        <w:rPr>
          <w:rFonts w:cstheme="minorHAnsi"/>
          <w:color w:val="000000"/>
          <w:sz w:val="24"/>
          <w:szCs w:val="24"/>
        </w:rPr>
        <w:t xml:space="preserve"> executar outras atividades correlatas, que se revelem necessárias para a consecução dos objetivos do Programa, garantindo a efetividade, a continuidade e a transparência das ações implementadas.</w:t>
      </w:r>
    </w:p>
    <w:p w14:paraId="1A172922">
      <w:pPr>
        <w:tabs>
          <w:tab w:val="left" w:pos="-24383"/>
        </w:tabs>
        <w:spacing w:line="360" w:lineRule="auto"/>
        <w:jc w:val="both"/>
        <w:rPr>
          <w:rFonts w:cstheme="minorHAnsi"/>
          <w:bCs/>
          <w:color w:val="000000"/>
          <w:sz w:val="24"/>
          <w:szCs w:val="24"/>
        </w:rPr>
      </w:pPr>
    </w:p>
    <w:p w14:paraId="0591C523">
      <w:pPr>
        <w:tabs>
          <w:tab w:val="left" w:pos="-24383"/>
        </w:tabs>
        <w:spacing w:line="360" w:lineRule="auto"/>
        <w:jc w:val="center"/>
        <w:rPr>
          <w:rFonts w:cstheme="minorHAnsi"/>
          <w:b/>
          <w:bCs/>
          <w:color w:val="000000"/>
          <w:sz w:val="24"/>
          <w:szCs w:val="24"/>
        </w:rPr>
      </w:pPr>
      <w:r>
        <w:rPr>
          <w:rFonts w:cstheme="minorHAnsi"/>
          <w:b/>
          <w:bCs/>
          <w:color w:val="000000"/>
          <w:sz w:val="24"/>
          <w:szCs w:val="24"/>
        </w:rPr>
        <w:t>CAPÍTULO IV</w:t>
      </w:r>
    </w:p>
    <w:p w14:paraId="444483A4">
      <w:pPr>
        <w:tabs>
          <w:tab w:val="left" w:pos="-24383"/>
        </w:tabs>
        <w:spacing w:line="360" w:lineRule="auto"/>
        <w:jc w:val="center"/>
        <w:rPr>
          <w:rFonts w:cstheme="minorHAnsi"/>
          <w:b/>
          <w:bCs/>
          <w:color w:val="000000"/>
          <w:sz w:val="24"/>
          <w:szCs w:val="24"/>
        </w:rPr>
      </w:pPr>
    </w:p>
    <w:p w14:paraId="137AFFB3">
      <w:pPr>
        <w:tabs>
          <w:tab w:val="left" w:pos="-24383"/>
        </w:tabs>
        <w:spacing w:line="360" w:lineRule="auto"/>
        <w:jc w:val="center"/>
        <w:rPr>
          <w:rFonts w:cstheme="minorHAnsi"/>
          <w:b/>
          <w:bCs/>
          <w:color w:val="000000"/>
          <w:sz w:val="24"/>
          <w:szCs w:val="24"/>
        </w:rPr>
      </w:pPr>
      <w:r>
        <w:rPr>
          <w:rFonts w:cstheme="minorHAnsi"/>
          <w:b/>
          <w:bCs/>
          <w:color w:val="000000"/>
          <w:sz w:val="24"/>
          <w:szCs w:val="24"/>
        </w:rPr>
        <w:t>DAS DIRETRIZES GERAIS PARA IMPLANTAÇÃO</w:t>
      </w:r>
    </w:p>
    <w:p w14:paraId="70B036B0">
      <w:pPr>
        <w:tabs>
          <w:tab w:val="left" w:pos="-24383"/>
        </w:tabs>
        <w:spacing w:line="360" w:lineRule="auto"/>
        <w:jc w:val="both"/>
        <w:rPr>
          <w:rFonts w:cstheme="minorHAnsi"/>
          <w:b/>
          <w:bCs/>
          <w:color w:val="000000"/>
          <w:sz w:val="24"/>
          <w:szCs w:val="24"/>
        </w:rPr>
      </w:pPr>
    </w:p>
    <w:p w14:paraId="7C095E6D">
      <w:pPr>
        <w:tabs>
          <w:tab w:val="left" w:pos="-24383"/>
        </w:tabs>
        <w:spacing w:line="360" w:lineRule="auto"/>
        <w:jc w:val="both"/>
        <w:rPr>
          <w:rFonts w:cstheme="minorHAnsi"/>
          <w:color w:val="000000"/>
          <w:sz w:val="24"/>
          <w:szCs w:val="24"/>
        </w:rPr>
      </w:pPr>
      <w:r>
        <w:rPr>
          <w:rFonts w:cstheme="minorHAnsi"/>
          <w:b/>
          <w:bCs/>
          <w:color w:val="000000"/>
          <w:sz w:val="24"/>
          <w:szCs w:val="24"/>
        </w:rPr>
        <w:t xml:space="preserve">Art. 11. </w:t>
      </w:r>
      <w:r>
        <w:rPr>
          <w:rFonts w:cstheme="minorHAnsi"/>
          <w:color w:val="000000"/>
          <w:sz w:val="24"/>
          <w:szCs w:val="24"/>
        </w:rPr>
        <w:t>A seleção das unidades escolares para participação no programa deverá observar critérios técnicos e objetivos, fundamentados em indicadores de vulnerabilidade, de violência e de desempenho, e será precedida de consulta pública à comunidade escolar, respeitada a sua vontade, nos termos do regulamento.</w:t>
      </w:r>
    </w:p>
    <w:p w14:paraId="5E0AA7E0">
      <w:pPr>
        <w:tabs>
          <w:tab w:val="left" w:pos="-24383"/>
        </w:tabs>
        <w:spacing w:line="360" w:lineRule="auto"/>
        <w:jc w:val="both"/>
        <w:rPr>
          <w:rFonts w:cstheme="minorHAnsi"/>
          <w:color w:val="000000"/>
          <w:sz w:val="24"/>
          <w:szCs w:val="24"/>
        </w:rPr>
      </w:pPr>
    </w:p>
    <w:p w14:paraId="1C3C0B40">
      <w:pPr>
        <w:tabs>
          <w:tab w:val="left" w:pos="-24383"/>
        </w:tabs>
        <w:spacing w:line="360" w:lineRule="auto"/>
        <w:jc w:val="both"/>
        <w:rPr>
          <w:rFonts w:cstheme="minorHAnsi"/>
          <w:color w:val="000000"/>
          <w:sz w:val="24"/>
          <w:szCs w:val="24"/>
        </w:rPr>
      </w:pPr>
      <w:r>
        <w:rPr>
          <w:rFonts w:cstheme="minorHAnsi"/>
          <w:b/>
          <w:bCs/>
          <w:color w:val="000000"/>
          <w:sz w:val="24"/>
          <w:szCs w:val="24"/>
        </w:rPr>
        <w:t>§ 1º</w:t>
      </w:r>
      <w:r>
        <w:rPr>
          <w:rFonts w:cstheme="minorHAnsi"/>
          <w:color w:val="000000"/>
          <w:sz w:val="24"/>
          <w:szCs w:val="24"/>
        </w:rPr>
        <w:t xml:space="preserve"> Os indicadores a serem considerados incluem, mas não se limitam a:</w:t>
      </w:r>
    </w:p>
    <w:p w14:paraId="75A3B4B0">
      <w:pPr>
        <w:tabs>
          <w:tab w:val="left" w:pos="-24383"/>
        </w:tabs>
        <w:spacing w:line="360" w:lineRule="auto"/>
        <w:jc w:val="both"/>
        <w:rPr>
          <w:rFonts w:cstheme="minorHAnsi"/>
          <w:color w:val="000000"/>
          <w:sz w:val="24"/>
          <w:szCs w:val="24"/>
        </w:rPr>
      </w:pPr>
    </w:p>
    <w:p w14:paraId="5F0F4DD9">
      <w:pPr>
        <w:tabs>
          <w:tab w:val="left" w:pos="-24383"/>
        </w:tabs>
        <w:spacing w:line="360" w:lineRule="auto"/>
        <w:jc w:val="both"/>
        <w:rPr>
          <w:rFonts w:cstheme="minorHAnsi"/>
          <w:color w:val="000000"/>
          <w:sz w:val="24"/>
          <w:szCs w:val="24"/>
        </w:rPr>
      </w:pPr>
      <w:r>
        <w:rPr>
          <w:rFonts w:cstheme="minorHAnsi"/>
          <w:b/>
          <w:bCs/>
          <w:color w:val="000000"/>
          <w:sz w:val="24"/>
          <w:szCs w:val="24"/>
        </w:rPr>
        <w:t>I -</w:t>
      </w:r>
      <w:r>
        <w:rPr>
          <w:rFonts w:cstheme="minorHAnsi"/>
          <w:color w:val="000000"/>
          <w:sz w:val="24"/>
          <w:szCs w:val="24"/>
        </w:rPr>
        <w:t xml:space="preserve"> vulnerabilidade: índices socioeconômicos, taxa de evasão escolar, condições de infraestrutura e carências identificadas no diagnóstico social; </w:t>
      </w:r>
    </w:p>
    <w:p w14:paraId="5C611AE1">
      <w:pPr>
        <w:tabs>
          <w:tab w:val="left" w:pos="-24383"/>
        </w:tabs>
        <w:spacing w:line="360" w:lineRule="auto"/>
        <w:jc w:val="both"/>
        <w:rPr>
          <w:rFonts w:cstheme="minorHAnsi"/>
          <w:color w:val="000000"/>
          <w:sz w:val="24"/>
          <w:szCs w:val="24"/>
        </w:rPr>
      </w:pPr>
    </w:p>
    <w:p w14:paraId="18F0AD78">
      <w:pPr>
        <w:tabs>
          <w:tab w:val="left" w:pos="-24383"/>
        </w:tabs>
        <w:spacing w:line="360" w:lineRule="auto"/>
        <w:jc w:val="both"/>
        <w:rPr>
          <w:rFonts w:cstheme="minorHAnsi"/>
          <w:color w:val="000000"/>
          <w:sz w:val="24"/>
          <w:szCs w:val="24"/>
        </w:rPr>
      </w:pPr>
      <w:r>
        <w:rPr>
          <w:rFonts w:cstheme="minorHAnsi"/>
          <w:b/>
          <w:bCs/>
          <w:color w:val="000000"/>
          <w:sz w:val="24"/>
          <w:szCs w:val="24"/>
        </w:rPr>
        <w:t>II -</w:t>
      </w:r>
      <w:r>
        <w:rPr>
          <w:rFonts w:cstheme="minorHAnsi"/>
          <w:color w:val="000000"/>
          <w:sz w:val="24"/>
          <w:szCs w:val="24"/>
        </w:rPr>
        <w:t xml:space="preserve"> violência: histórico de incidentes e ocorrências, condições de segurança no entorno da escola e demais fatores que possam comprometer o ambiente educacional; </w:t>
      </w:r>
    </w:p>
    <w:p w14:paraId="066CEF20">
      <w:pPr>
        <w:tabs>
          <w:tab w:val="left" w:pos="-24383"/>
        </w:tabs>
        <w:spacing w:line="360" w:lineRule="auto"/>
        <w:jc w:val="both"/>
        <w:rPr>
          <w:rFonts w:cstheme="minorHAnsi"/>
          <w:color w:val="000000"/>
          <w:sz w:val="24"/>
          <w:szCs w:val="24"/>
        </w:rPr>
      </w:pPr>
    </w:p>
    <w:p w14:paraId="54292B21">
      <w:pPr>
        <w:tabs>
          <w:tab w:val="left" w:pos="-24383"/>
        </w:tabs>
        <w:spacing w:line="360" w:lineRule="auto"/>
        <w:jc w:val="both"/>
        <w:rPr>
          <w:rFonts w:cstheme="minorHAnsi"/>
          <w:color w:val="000000"/>
          <w:sz w:val="24"/>
          <w:szCs w:val="24"/>
        </w:rPr>
      </w:pPr>
      <w:r>
        <w:rPr>
          <w:rFonts w:cstheme="minorHAnsi"/>
          <w:b/>
          <w:bCs/>
          <w:color w:val="000000"/>
          <w:sz w:val="24"/>
          <w:szCs w:val="24"/>
        </w:rPr>
        <w:t>III -</w:t>
      </w:r>
      <w:r>
        <w:rPr>
          <w:rFonts w:cstheme="minorHAnsi"/>
          <w:color w:val="000000"/>
          <w:sz w:val="24"/>
          <w:szCs w:val="24"/>
        </w:rPr>
        <w:t xml:space="preserve"> desenvolvimento: desempenho acadêmico, potencial pedagógico, investimentos realizados e indicadores de melhoria contínua da gestão escolar. </w:t>
      </w:r>
    </w:p>
    <w:p w14:paraId="27046895">
      <w:pPr>
        <w:tabs>
          <w:tab w:val="left" w:pos="-24383"/>
        </w:tabs>
        <w:spacing w:line="360" w:lineRule="auto"/>
        <w:jc w:val="both"/>
        <w:rPr>
          <w:rFonts w:cstheme="minorHAnsi"/>
          <w:color w:val="000000"/>
          <w:sz w:val="24"/>
          <w:szCs w:val="24"/>
        </w:rPr>
      </w:pPr>
    </w:p>
    <w:p w14:paraId="5A7CB2DB">
      <w:pPr>
        <w:tabs>
          <w:tab w:val="left" w:pos="-24383"/>
        </w:tabs>
        <w:spacing w:line="360" w:lineRule="auto"/>
        <w:jc w:val="both"/>
        <w:rPr>
          <w:rFonts w:cstheme="minorHAnsi"/>
          <w:color w:val="000000"/>
          <w:sz w:val="24"/>
          <w:szCs w:val="24"/>
        </w:rPr>
      </w:pPr>
      <w:r>
        <w:rPr>
          <w:rFonts w:cstheme="minorHAnsi"/>
          <w:b/>
          <w:bCs/>
          <w:color w:val="000000"/>
          <w:sz w:val="24"/>
          <w:szCs w:val="24"/>
        </w:rPr>
        <w:t>§ 2º</w:t>
      </w:r>
      <w:r>
        <w:rPr>
          <w:rFonts w:cstheme="minorHAnsi"/>
          <w:color w:val="000000"/>
          <w:sz w:val="24"/>
          <w:szCs w:val="24"/>
        </w:rPr>
        <w:t xml:space="preserve"> Serão selecionadas instituições de ensino que ofertem, preferencialmente, desde o ensino básico até os anos finais do ensino fundamental.</w:t>
      </w:r>
    </w:p>
    <w:p w14:paraId="474D04BB">
      <w:pPr>
        <w:tabs>
          <w:tab w:val="left" w:pos="-24383"/>
        </w:tabs>
        <w:spacing w:line="360" w:lineRule="auto"/>
        <w:jc w:val="both"/>
        <w:rPr>
          <w:rFonts w:cstheme="minorHAnsi"/>
          <w:color w:val="000000"/>
          <w:sz w:val="24"/>
          <w:szCs w:val="24"/>
        </w:rPr>
      </w:pPr>
    </w:p>
    <w:p w14:paraId="5D8F6457">
      <w:pPr>
        <w:tabs>
          <w:tab w:val="left" w:pos="-24383"/>
        </w:tabs>
        <w:spacing w:line="360" w:lineRule="auto"/>
        <w:jc w:val="both"/>
        <w:rPr>
          <w:rFonts w:cstheme="minorHAnsi"/>
          <w:color w:val="000000"/>
          <w:sz w:val="24"/>
          <w:szCs w:val="24"/>
        </w:rPr>
      </w:pPr>
      <w:r>
        <w:rPr>
          <w:rFonts w:cstheme="minorHAnsi"/>
          <w:b/>
          <w:bCs/>
          <w:color w:val="000000"/>
          <w:sz w:val="24"/>
          <w:szCs w:val="24"/>
        </w:rPr>
        <w:t>Art. 12.</w:t>
      </w:r>
      <w:r>
        <w:rPr>
          <w:rFonts w:cstheme="minorHAnsi"/>
          <w:color w:val="000000"/>
          <w:sz w:val="24"/>
          <w:szCs w:val="24"/>
        </w:rPr>
        <w:t xml:space="preserve"> O Município de Aracaju, no âmbito de suas competências, editará normas complementares para o cumprimento do disposto nesta Lei.</w:t>
      </w:r>
    </w:p>
    <w:p w14:paraId="54E9D2FC">
      <w:pPr>
        <w:tabs>
          <w:tab w:val="left" w:pos="-24383"/>
        </w:tabs>
        <w:spacing w:line="360" w:lineRule="auto"/>
        <w:jc w:val="both"/>
        <w:rPr>
          <w:rFonts w:cstheme="minorHAnsi"/>
          <w:color w:val="000000"/>
          <w:sz w:val="24"/>
          <w:szCs w:val="24"/>
        </w:rPr>
      </w:pPr>
    </w:p>
    <w:p w14:paraId="7D29C791">
      <w:pPr>
        <w:tabs>
          <w:tab w:val="left" w:pos="-24383"/>
        </w:tabs>
        <w:spacing w:line="360" w:lineRule="auto"/>
        <w:jc w:val="both"/>
        <w:rPr>
          <w:rFonts w:cstheme="minorHAnsi"/>
          <w:color w:val="000000"/>
          <w:sz w:val="24"/>
          <w:szCs w:val="24"/>
        </w:rPr>
      </w:pPr>
      <w:r>
        <w:rPr>
          <w:rFonts w:cstheme="minorHAnsi"/>
          <w:b/>
          <w:bCs/>
          <w:color w:val="000000"/>
          <w:sz w:val="24"/>
          <w:szCs w:val="24"/>
        </w:rPr>
        <w:t>Art. 13.</w:t>
      </w:r>
      <w:r>
        <w:rPr>
          <w:rFonts w:cstheme="minorHAnsi"/>
          <w:color w:val="000000"/>
          <w:sz w:val="24"/>
          <w:szCs w:val="24"/>
        </w:rPr>
        <w:t xml:space="preserve"> O ingresso na Escola Cívico-Militar será facultativo e deverá ser formalizado mediante matrícula dos alunos cujos pais ou responsáveis optarem por esse programa de ensino, respeitadas as normas vigentes sobre o tema no Município de Aracaju.</w:t>
      </w:r>
    </w:p>
    <w:p w14:paraId="508EBB75">
      <w:pPr>
        <w:tabs>
          <w:tab w:val="left" w:pos="-24383"/>
        </w:tabs>
        <w:spacing w:line="360" w:lineRule="auto"/>
        <w:jc w:val="both"/>
        <w:rPr>
          <w:rFonts w:cstheme="minorHAnsi"/>
          <w:b/>
          <w:bCs/>
          <w:color w:val="000000"/>
          <w:sz w:val="24"/>
          <w:szCs w:val="24"/>
        </w:rPr>
      </w:pPr>
    </w:p>
    <w:p w14:paraId="4D14775E">
      <w:pPr>
        <w:spacing w:line="360" w:lineRule="auto"/>
        <w:jc w:val="center"/>
        <w:rPr>
          <w:b/>
          <w:bCs/>
          <w:color w:val="000000"/>
          <w:sz w:val="24"/>
          <w:szCs w:val="24"/>
        </w:rPr>
      </w:pPr>
      <w:r>
        <w:rPr>
          <w:b/>
          <w:bCs/>
          <w:color w:val="000000"/>
          <w:sz w:val="24"/>
          <w:szCs w:val="24"/>
        </w:rPr>
        <w:t>CAPÍTULO V</w:t>
      </w:r>
    </w:p>
    <w:p w14:paraId="324DB890">
      <w:pPr>
        <w:spacing w:line="360" w:lineRule="auto"/>
        <w:jc w:val="center"/>
        <w:rPr>
          <w:b/>
          <w:bCs/>
          <w:color w:val="000000"/>
          <w:sz w:val="24"/>
          <w:szCs w:val="24"/>
        </w:rPr>
      </w:pPr>
    </w:p>
    <w:p w14:paraId="253425E5">
      <w:pPr>
        <w:spacing w:line="360" w:lineRule="auto"/>
        <w:jc w:val="center"/>
        <w:rPr>
          <w:b/>
          <w:bCs/>
          <w:color w:val="000000"/>
          <w:sz w:val="24"/>
          <w:szCs w:val="24"/>
        </w:rPr>
      </w:pPr>
      <w:r>
        <w:rPr>
          <w:b/>
          <w:bCs/>
          <w:color w:val="000000"/>
          <w:sz w:val="24"/>
          <w:szCs w:val="24"/>
        </w:rPr>
        <w:t>DISPOSIÇÕES FINAIS</w:t>
      </w:r>
    </w:p>
    <w:p w14:paraId="3408EF47">
      <w:pPr>
        <w:spacing w:line="360" w:lineRule="auto"/>
        <w:jc w:val="center"/>
        <w:rPr>
          <w:b/>
          <w:bCs/>
          <w:color w:val="000000"/>
          <w:sz w:val="24"/>
          <w:szCs w:val="24"/>
        </w:rPr>
      </w:pPr>
    </w:p>
    <w:p w14:paraId="2E9683F0">
      <w:pPr>
        <w:spacing w:line="360" w:lineRule="auto"/>
        <w:jc w:val="both"/>
        <w:rPr>
          <w:bCs/>
          <w:color w:val="000000"/>
          <w:sz w:val="24"/>
          <w:szCs w:val="24"/>
        </w:rPr>
      </w:pPr>
      <w:r>
        <w:rPr>
          <w:b/>
          <w:bCs/>
          <w:color w:val="000000"/>
          <w:sz w:val="24"/>
          <w:szCs w:val="24"/>
        </w:rPr>
        <w:t xml:space="preserve">Art. 14. </w:t>
      </w:r>
      <w:r>
        <w:rPr>
          <w:bCs/>
          <w:color w:val="000000"/>
          <w:sz w:val="24"/>
          <w:szCs w:val="24"/>
        </w:rPr>
        <w:t>O Município de Aracaju poderá firmar convênios, parcerias e acordos com profissionais militares, instituições militares ou de segurança pública municipal, universidades e outras entidades públicas ou privadas, com o intuito de garantir o sucesso e a sustentabilidade do Programa Municipal de Escolas Cívico-Militares.</w:t>
      </w:r>
    </w:p>
    <w:p w14:paraId="461C59ED">
      <w:pPr>
        <w:spacing w:line="360" w:lineRule="auto"/>
        <w:jc w:val="both"/>
        <w:rPr>
          <w:bCs/>
          <w:color w:val="000000"/>
          <w:sz w:val="24"/>
          <w:szCs w:val="24"/>
        </w:rPr>
      </w:pPr>
    </w:p>
    <w:p w14:paraId="431519EA">
      <w:pPr>
        <w:tabs>
          <w:tab w:val="left" w:pos="-24383"/>
        </w:tabs>
        <w:spacing w:line="360" w:lineRule="auto"/>
        <w:jc w:val="both"/>
        <w:rPr>
          <w:rFonts w:cstheme="minorHAnsi"/>
          <w:bCs/>
          <w:color w:val="000000"/>
          <w:sz w:val="24"/>
          <w:szCs w:val="24"/>
        </w:rPr>
      </w:pPr>
      <w:r>
        <w:rPr>
          <w:rFonts w:cstheme="minorHAnsi"/>
          <w:b/>
          <w:bCs/>
          <w:color w:val="000000"/>
          <w:sz w:val="24"/>
          <w:szCs w:val="24"/>
        </w:rPr>
        <w:t>Parágrafo único</w:t>
      </w:r>
      <w:r>
        <w:rPr>
          <w:rFonts w:cstheme="minorHAnsi"/>
          <w:bCs/>
          <w:color w:val="000000"/>
          <w:sz w:val="24"/>
          <w:szCs w:val="24"/>
        </w:rPr>
        <w:t>. Em caso de verba decorrente do Orçamento Geral da União destinada especificamente para esta finalidade educacional, o Município deverá promover a utilização do recurso para implementação do programa previsto nesta lei.</w:t>
      </w:r>
    </w:p>
    <w:p w14:paraId="5F50616E">
      <w:pPr>
        <w:spacing w:line="360" w:lineRule="auto"/>
        <w:jc w:val="center"/>
        <w:rPr>
          <w:b/>
          <w:bCs/>
          <w:color w:val="000000"/>
          <w:sz w:val="24"/>
          <w:szCs w:val="24"/>
        </w:rPr>
      </w:pPr>
    </w:p>
    <w:p w14:paraId="6247FCC9">
      <w:pPr>
        <w:spacing w:line="360" w:lineRule="auto"/>
        <w:jc w:val="both"/>
        <w:rPr>
          <w:b/>
          <w:bCs/>
          <w:color w:val="000000"/>
          <w:sz w:val="24"/>
          <w:szCs w:val="24"/>
        </w:rPr>
      </w:pPr>
      <w:r>
        <w:rPr>
          <w:b/>
          <w:bCs/>
          <w:color w:val="000000"/>
          <w:sz w:val="24"/>
          <w:szCs w:val="24"/>
        </w:rPr>
        <w:t xml:space="preserve">Art. 15. </w:t>
      </w:r>
      <w:r>
        <w:rPr>
          <w:bCs/>
          <w:color w:val="000000"/>
          <w:sz w:val="24"/>
          <w:szCs w:val="24"/>
        </w:rPr>
        <w:t>O Programa Municipal de Escolas Cívico-Militares será regulamentado mediante decreto, a ser expedido conforme juízo de conveniência e oportunidade do Município de Aracaju.</w:t>
      </w:r>
    </w:p>
    <w:p w14:paraId="732378B4">
      <w:pPr>
        <w:spacing w:line="360" w:lineRule="auto"/>
        <w:jc w:val="both"/>
        <w:rPr>
          <w:b/>
          <w:bCs/>
          <w:color w:val="000000"/>
          <w:sz w:val="24"/>
          <w:szCs w:val="24"/>
        </w:rPr>
      </w:pPr>
    </w:p>
    <w:p w14:paraId="509DFD28">
      <w:pPr>
        <w:spacing w:line="360" w:lineRule="auto"/>
        <w:rPr>
          <w:bCs/>
          <w:color w:val="000000"/>
          <w:sz w:val="24"/>
          <w:szCs w:val="24"/>
        </w:rPr>
      </w:pPr>
      <w:r>
        <w:rPr>
          <w:b/>
          <w:bCs/>
          <w:color w:val="000000"/>
          <w:sz w:val="24"/>
          <w:szCs w:val="24"/>
        </w:rPr>
        <w:t xml:space="preserve">Art. 16. </w:t>
      </w:r>
      <w:r>
        <w:rPr>
          <w:bCs/>
          <w:color w:val="000000"/>
          <w:sz w:val="24"/>
          <w:szCs w:val="24"/>
        </w:rPr>
        <w:t>Esta Lei entra em vigor na data de sua publicação.</w:t>
      </w:r>
    </w:p>
    <w:p w14:paraId="20A78391">
      <w:pPr>
        <w:spacing w:line="360" w:lineRule="auto"/>
        <w:rPr>
          <w:b/>
          <w:bCs/>
          <w:color w:val="000000"/>
          <w:sz w:val="24"/>
          <w:szCs w:val="24"/>
        </w:rPr>
      </w:pPr>
    </w:p>
    <w:p w14:paraId="5805C797">
      <w:pPr>
        <w:spacing w:line="360" w:lineRule="auto"/>
        <w:rPr>
          <w:bCs/>
          <w:color w:val="000000"/>
          <w:sz w:val="24"/>
          <w:szCs w:val="24"/>
        </w:rPr>
      </w:pPr>
      <w:r>
        <w:rPr>
          <w:b/>
          <w:bCs/>
          <w:color w:val="000000"/>
          <w:sz w:val="24"/>
          <w:szCs w:val="24"/>
        </w:rPr>
        <w:t xml:space="preserve">Art. 17. </w:t>
      </w:r>
      <w:r>
        <w:rPr>
          <w:bCs/>
          <w:color w:val="000000"/>
          <w:sz w:val="24"/>
          <w:szCs w:val="24"/>
        </w:rPr>
        <w:t>Revogam-se as disposições em contrário.</w:t>
      </w:r>
    </w:p>
    <w:p w14:paraId="08307FAA">
      <w:pPr>
        <w:rPr>
          <w:sz w:val="24"/>
          <w:szCs w:val="24"/>
        </w:rPr>
      </w:pPr>
    </w:p>
    <w:p w14:paraId="2E795FDC">
      <w:pPr>
        <w:jc w:val="center"/>
        <w:rPr>
          <w:sz w:val="24"/>
          <w:szCs w:val="24"/>
        </w:rPr>
      </w:pPr>
      <w:r>
        <w:rPr>
          <w:sz w:val="24"/>
          <w:szCs w:val="24"/>
        </w:rPr>
        <w:t>Palácio Graccho Cardoso, Aracaju, 12 de agosto de 2025.</w:t>
      </w:r>
    </w:p>
    <w:p w14:paraId="26054298">
      <w:pPr>
        <w:rPr>
          <w:sz w:val="24"/>
          <w:szCs w:val="24"/>
        </w:rPr>
      </w:pPr>
    </w:p>
    <w:p w14:paraId="381DDE83">
      <w:pPr>
        <w:rPr>
          <w:sz w:val="24"/>
          <w:szCs w:val="24"/>
        </w:rPr>
      </w:pPr>
    </w:p>
    <w:p w14:paraId="0192026E">
      <w:pPr>
        <w:jc w:val="center"/>
        <w:rPr>
          <w:sz w:val="24"/>
          <w:szCs w:val="24"/>
        </w:rPr>
      </w:pPr>
    </w:p>
    <w:p w14:paraId="4EBE0023">
      <w:pPr>
        <w:jc w:val="center"/>
        <w:rPr>
          <w:sz w:val="24"/>
          <w:szCs w:val="24"/>
        </w:rPr>
      </w:pPr>
      <w:r>
        <w:rPr>
          <w:rFonts w:cstheme="minorHAnsi"/>
          <w:b/>
          <w:color w:val="000000"/>
          <w:sz w:val="24"/>
          <w:szCs w:val="24"/>
        </w:rPr>
        <w:drawing>
          <wp:inline distT="0" distB="0" distL="0" distR="0">
            <wp:extent cx="967105" cy="1069340"/>
            <wp:effectExtent l="0" t="0" r="0" b="0"/>
            <wp:docPr id="1" name="Imagem 2" descr="Desenho preto e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Desenho preto e branco&#10;&#10;Descrição gerada automaticamente com confiança média"/>
                    <pic:cNvPicPr>
                      <a:picLocks noChangeAspect="1" noChangeArrowheads="1"/>
                    </pic:cNvPicPr>
                  </pic:nvPicPr>
                  <pic:blipFill>
                    <a:blip r:embed="rId6"/>
                    <a:srcRect l="12655" r="13892"/>
                    <a:stretch>
                      <a:fillRect/>
                    </a:stretch>
                  </pic:blipFill>
                  <pic:spPr>
                    <a:xfrm>
                      <a:off x="0" y="0"/>
                      <a:ext cx="967105" cy="1069340"/>
                    </a:xfrm>
                    <a:prstGeom prst="rect">
                      <a:avLst/>
                    </a:prstGeom>
                  </pic:spPr>
                </pic:pic>
              </a:graphicData>
            </a:graphic>
          </wp:inline>
        </w:drawing>
      </w:r>
    </w:p>
    <w:p w14:paraId="390E35C9">
      <w:pPr>
        <w:jc w:val="center"/>
        <w:rPr>
          <w:sz w:val="24"/>
          <w:szCs w:val="24"/>
        </w:rPr>
      </w:pPr>
    </w:p>
    <w:p w14:paraId="4009B527">
      <w:pPr>
        <w:jc w:val="center"/>
        <w:rPr>
          <w:b/>
          <w:sz w:val="24"/>
          <w:szCs w:val="24"/>
        </w:rPr>
      </w:pPr>
      <w:r>
        <w:rPr>
          <w:b/>
          <w:sz w:val="24"/>
          <w:szCs w:val="24"/>
        </w:rPr>
        <w:t>MOANA VALADARES</w:t>
      </w:r>
    </w:p>
    <w:p w14:paraId="467741A4">
      <w:pPr>
        <w:jc w:val="center"/>
        <w:rPr>
          <w:sz w:val="24"/>
          <w:szCs w:val="24"/>
        </w:rPr>
      </w:pPr>
      <w:r>
        <w:rPr>
          <w:sz w:val="24"/>
          <w:szCs w:val="24"/>
        </w:rPr>
        <w:t>Vereadora</w:t>
      </w:r>
    </w:p>
    <w:p w14:paraId="119C86C6">
      <w:pPr>
        <w:jc w:val="center"/>
        <w:rPr>
          <w:sz w:val="24"/>
          <w:szCs w:val="24"/>
        </w:rPr>
      </w:pPr>
    </w:p>
    <w:p w14:paraId="07DB5B3F">
      <w:pPr>
        <w:jc w:val="center"/>
        <w:rPr>
          <w:sz w:val="24"/>
          <w:szCs w:val="24"/>
        </w:rPr>
      </w:pPr>
    </w:p>
    <w:p w14:paraId="76D642D9">
      <w:pPr>
        <w:pStyle w:val="7"/>
        <w:ind w:left="0" w:firstLine="0"/>
        <w:rPr>
          <w:szCs w:val="24"/>
        </w:rPr>
      </w:pPr>
    </w:p>
    <w:p w14:paraId="17DEF776"/>
    <w:p w14:paraId="1B45A8B4"/>
    <w:p w14:paraId="0D03415D"/>
    <w:p w14:paraId="06F9AB13"/>
    <w:p w14:paraId="2053DF79"/>
    <w:p w14:paraId="3AE9E3C7"/>
    <w:p w14:paraId="17EA9CD5"/>
    <w:p w14:paraId="7AB31FAB"/>
    <w:p w14:paraId="1455B9A8"/>
    <w:p w14:paraId="5F452B0D"/>
    <w:p w14:paraId="18701B9A"/>
    <w:p w14:paraId="6326D60A"/>
    <w:p w14:paraId="40468BC9"/>
    <w:p w14:paraId="19741D6D"/>
    <w:p w14:paraId="20120BB6"/>
    <w:p w14:paraId="1D27EE0C"/>
    <w:p w14:paraId="0AF2BB09"/>
    <w:p w14:paraId="547679AA"/>
    <w:p w14:paraId="3937562F"/>
    <w:p w14:paraId="65C74298"/>
    <w:p w14:paraId="080452BB"/>
    <w:p w14:paraId="2FECF211"/>
    <w:p w14:paraId="05760A97"/>
    <w:p w14:paraId="1AEFA71F"/>
    <w:p w14:paraId="33B89BC7"/>
    <w:p w14:paraId="59392782"/>
    <w:p w14:paraId="1B339C8F"/>
    <w:p w14:paraId="609C3176"/>
    <w:p w14:paraId="37CD1C10"/>
    <w:p w14:paraId="5362071E"/>
    <w:p w14:paraId="14329521"/>
    <w:p w14:paraId="6CCC1FC3"/>
    <w:p w14:paraId="7E1982B4"/>
    <w:p w14:paraId="3E6C0B46"/>
    <w:p w14:paraId="655587E6"/>
    <w:p w14:paraId="74A2011F"/>
    <w:p w14:paraId="531C420D"/>
    <w:p w14:paraId="7F8E9EA4"/>
    <w:p w14:paraId="60CA2DD0"/>
    <w:p w14:paraId="4C11A0EF">
      <w:pPr>
        <w:pStyle w:val="7"/>
        <w:jc w:val="center"/>
        <w:rPr>
          <w:szCs w:val="24"/>
        </w:rPr>
      </w:pPr>
      <w:r>
        <w:rPr>
          <w:szCs w:val="24"/>
        </w:rPr>
        <w:t>JUSTIFICATIVA</w:t>
      </w:r>
    </w:p>
    <w:p w14:paraId="3BC2AE7B">
      <w:pPr>
        <w:pStyle w:val="54"/>
        <w:shd w:val="clear" w:color="auto" w:fill="FFFFFF"/>
        <w:spacing w:before="0" w:beforeAutospacing="0" w:after="0" w:afterAutospacing="0"/>
        <w:jc w:val="both"/>
        <w:textAlignment w:val="baseline"/>
        <w:rPr>
          <w:color w:val="00000A"/>
        </w:rPr>
      </w:pPr>
    </w:p>
    <w:p w14:paraId="0EC73729">
      <w:pPr>
        <w:pStyle w:val="54"/>
        <w:shd w:val="clear" w:color="auto" w:fill="FFFFFF"/>
        <w:spacing w:before="0" w:beforeAutospacing="0" w:after="0" w:afterAutospacing="0"/>
        <w:jc w:val="both"/>
        <w:textAlignment w:val="baseline"/>
        <w:rPr>
          <w:color w:val="00000A"/>
        </w:rPr>
      </w:pPr>
    </w:p>
    <w:p w14:paraId="6FA7D616">
      <w:pPr>
        <w:tabs>
          <w:tab w:val="left" w:pos="-24383"/>
        </w:tabs>
        <w:spacing w:line="360" w:lineRule="auto"/>
        <w:ind w:firstLine="851"/>
        <w:jc w:val="both"/>
        <w:rPr>
          <w:rFonts w:cstheme="minorHAnsi"/>
          <w:bCs/>
          <w:color w:val="000000"/>
          <w:sz w:val="24"/>
          <w:szCs w:val="24"/>
        </w:rPr>
      </w:pPr>
      <w:r>
        <w:rPr>
          <w:rFonts w:cstheme="minorHAnsi"/>
          <w:bCs/>
          <w:color w:val="000000"/>
          <w:sz w:val="24"/>
          <w:szCs w:val="24"/>
        </w:rPr>
        <w:t>Excelentíssimo Senhor Presidente e nobres Vereadores(as),</w:t>
      </w:r>
    </w:p>
    <w:p w14:paraId="60CCC6E3">
      <w:pPr>
        <w:tabs>
          <w:tab w:val="left" w:pos="-24383"/>
        </w:tabs>
        <w:spacing w:line="360" w:lineRule="auto"/>
        <w:ind w:firstLine="851"/>
        <w:jc w:val="both"/>
        <w:rPr>
          <w:rFonts w:cstheme="minorHAnsi"/>
          <w:bCs/>
          <w:color w:val="000000"/>
          <w:sz w:val="24"/>
          <w:szCs w:val="24"/>
        </w:rPr>
      </w:pPr>
    </w:p>
    <w:p w14:paraId="7109B1F3">
      <w:pPr>
        <w:tabs>
          <w:tab w:val="left" w:pos="-24383"/>
        </w:tabs>
        <w:spacing w:line="360" w:lineRule="auto"/>
        <w:ind w:firstLine="851"/>
        <w:jc w:val="both"/>
        <w:rPr>
          <w:rFonts w:cstheme="minorHAnsi"/>
          <w:bCs/>
          <w:color w:val="000000"/>
          <w:sz w:val="24"/>
          <w:szCs w:val="24"/>
        </w:rPr>
      </w:pPr>
      <w:r>
        <w:rPr>
          <w:rFonts w:cstheme="minorHAnsi"/>
          <w:bCs/>
          <w:color w:val="000000"/>
          <w:sz w:val="24"/>
          <w:szCs w:val="24"/>
        </w:rPr>
        <w:t>Temos a satisfação de enviar a esta Digna Casa Legislativa o presente Projeto de Lei XX/2025 que visa instituir o Programa de Escolas Cívico-Militares na rede pública municipal de ensino de Aracaju, com a finalidade de promover a melhoria da qualidade do ensino, fortalecer a disciplina e incentivar o desenvolvimento de valores cívicos, éticos e morais no ambiente escolar.</w:t>
      </w:r>
    </w:p>
    <w:p w14:paraId="31A02028">
      <w:pPr>
        <w:tabs>
          <w:tab w:val="left" w:pos="-24383"/>
        </w:tabs>
        <w:spacing w:line="360" w:lineRule="auto"/>
        <w:ind w:firstLine="851"/>
        <w:jc w:val="both"/>
        <w:rPr>
          <w:rFonts w:cstheme="minorHAnsi"/>
          <w:bCs/>
          <w:color w:val="000000"/>
          <w:sz w:val="24"/>
          <w:szCs w:val="24"/>
        </w:rPr>
      </w:pPr>
    </w:p>
    <w:p w14:paraId="691B8E0D">
      <w:pPr>
        <w:tabs>
          <w:tab w:val="left" w:pos="-24383"/>
        </w:tabs>
        <w:spacing w:line="360" w:lineRule="auto"/>
        <w:ind w:firstLine="851"/>
        <w:jc w:val="both"/>
        <w:rPr>
          <w:rFonts w:cstheme="minorHAnsi"/>
          <w:bCs/>
          <w:color w:val="000000"/>
          <w:sz w:val="24"/>
          <w:szCs w:val="24"/>
        </w:rPr>
      </w:pPr>
      <w:r>
        <w:rPr>
          <w:rFonts w:cstheme="minorHAnsi"/>
          <w:bCs/>
          <w:color w:val="000000"/>
          <w:sz w:val="24"/>
          <w:szCs w:val="24"/>
        </w:rPr>
        <w:t>A implantação desse modelo educacional atende a uma demanda crescente da sociedade por iniciativas que assegurem maior segurança, organização e eficiência na rede pública de ensino, contribuindo de forma efetiva para a formação integral dos estudantes.</w:t>
      </w:r>
    </w:p>
    <w:p w14:paraId="0FCE88B3">
      <w:pPr>
        <w:tabs>
          <w:tab w:val="left" w:pos="-24383"/>
        </w:tabs>
        <w:spacing w:line="360" w:lineRule="auto"/>
        <w:ind w:firstLine="851"/>
        <w:jc w:val="both"/>
        <w:rPr>
          <w:rFonts w:cstheme="minorHAnsi"/>
          <w:bCs/>
          <w:color w:val="000000"/>
          <w:sz w:val="24"/>
          <w:szCs w:val="24"/>
        </w:rPr>
      </w:pPr>
    </w:p>
    <w:p w14:paraId="44A56EA5">
      <w:pPr>
        <w:tabs>
          <w:tab w:val="left" w:pos="-24383"/>
        </w:tabs>
        <w:spacing w:line="360" w:lineRule="auto"/>
        <w:ind w:firstLine="851"/>
        <w:jc w:val="both"/>
        <w:rPr>
          <w:rFonts w:cstheme="minorHAnsi"/>
          <w:bCs/>
          <w:color w:val="000000"/>
          <w:sz w:val="24"/>
          <w:szCs w:val="24"/>
        </w:rPr>
      </w:pPr>
      <w:r>
        <w:rPr>
          <w:rFonts w:cstheme="minorHAnsi"/>
          <w:bCs/>
          <w:color w:val="000000"/>
          <w:sz w:val="24"/>
          <w:szCs w:val="24"/>
        </w:rPr>
        <w:t xml:space="preserve">A proposta se justifica diante dos inúmeros desafios enfrentados pelas escolas municipais, como a indisciplina, o baixo rendimento escolar e a vulnerabilidade social de grande parte dos alunos. Nesse contexto, o modelo cívico-militar tem demonstrado </w:t>
      </w:r>
      <w:r>
        <w:rPr>
          <w:rFonts w:cstheme="minorHAnsi"/>
          <w:color w:val="000000"/>
          <w:sz w:val="24"/>
          <w:szCs w:val="24"/>
        </w:rPr>
        <w:t>resultados positivos na melhoria da gestão escolar, na redução de índices de violência e evasão</w:t>
      </w:r>
      <w:r>
        <w:rPr>
          <w:rFonts w:cstheme="minorHAnsi"/>
          <w:b/>
          <w:bCs/>
          <w:color w:val="000000"/>
          <w:sz w:val="24"/>
          <w:szCs w:val="24"/>
        </w:rPr>
        <w:t xml:space="preserve"> </w:t>
      </w:r>
      <w:r>
        <w:rPr>
          <w:rFonts w:cstheme="minorHAnsi"/>
          <w:color w:val="000000"/>
          <w:sz w:val="24"/>
          <w:szCs w:val="24"/>
        </w:rPr>
        <w:t>escolar</w:t>
      </w:r>
      <w:r>
        <w:rPr>
          <w:rFonts w:cstheme="minorHAnsi"/>
          <w:bCs/>
          <w:color w:val="000000"/>
          <w:sz w:val="24"/>
          <w:szCs w:val="24"/>
        </w:rPr>
        <w:t>, além de fomentar o respeito, o compromisso com os estudos e a valorização do ambiente educacional.</w:t>
      </w:r>
    </w:p>
    <w:p w14:paraId="6A1B3B54">
      <w:pPr>
        <w:tabs>
          <w:tab w:val="left" w:pos="-24383"/>
        </w:tabs>
        <w:spacing w:line="360" w:lineRule="auto"/>
        <w:ind w:firstLine="851"/>
        <w:jc w:val="both"/>
        <w:rPr>
          <w:rFonts w:cstheme="minorHAnsi"/>
          <w:bCs/>
          <w:color w:val="000000"/>
          <w:sz w:val="24"/>
          <w:szCs w:val="24"/>
        </w:rPr>
      </w:pPr>
    </w:p>
    <w:p w14:paraId="2DE79E2F">
      <w:pPr>
        <w:tabs>
          <w:tab w:val="left" w:pos="-24383"/>
        </w:tabs>
        <w:spacing w:line="360" w:lineRule="auto"/>
        <w:ind w:firstLine="851"/>
        <w:jc w:val="both"/>
        <w:rPr>
          <w:rFonts w:cstheme="minorHAnsi"/>
          <w:bCs/>
          <w:color w:val="000000"/>
          <w:sz w:val="24"/>
          <w:szCs w:val="24"/>
        </w:rPr>
      </w:pPr>
      <w:r>
        <w:rPr>
          <w:rFonts w:cstheme="minorHAnsi"/>
          <w:bCs/>
          <w:color w:val="000000"/>
          <w:sz w:val="24"/>
          <w:szCs w:val="24"/>
        </w:rPr>
        <w:t>Além de responder ao interesse público, a proposta encontra respaldo jurídico na Lei de Diretrizes e Bases da Educação Nacional (Lei nº 9.394/1996), que admite a diversificação de modelos de gestão educacional, desde que observados os princípios que regem a educação pública. Sob o aspecto técnico, a adoção do Programa Escola Cívico-Militar não compromete a autonomia pedagógica das instituições de ensino, uma vez que mantém a Base Nacional Comum Curricular (BNCC) e segue as diretrizes educacionais estabelecidas pelo Ministério da Educação e pela Secretaria Municipal de Educação.</w:t>
      </w:r>
    </w:p>
    <w:p w14:paraId="75982E45">
      <w:pPr>
        <w:tabs>
          <w:tab w:val="left" w:pos="-24383"/>
        </w:tabs>
        <w:spacing w:line="360" w:lineRule="auto"/>
        <w:ind w:firstLine="851"/>
        <w:jc w:val="both"/>
        <w:rPr>
          <w:rFonts w:cstheme="minorHAnsi"/>
          <w:bCs/>
          <w:color w:val="000000"/>
          <w:sz w:val="24"/>
          <w:szCs w:val="24"/>
        </w:rPr>
      </w:pPr>
    </w:p>
    <w:p w14:paraId="6A0D8077">
      <w:pPr>
        <w:tabs>
          <w:tab w:val="left" w:pos="-24383"/>
        </w:tabs>
        <w:spacing w:line="360" w:lineRule="auto"/>
        <w:ind w:firstLine="851"/>
        <w:jc w:val="both"/>
        <w:rPr>
          <w:rFonts w:cstheme="minorHAnsi"/>
          <w:bCs/>
          <w:color w:val="000000"/>
          <w:sz w:val="24"/>
          <w:szCs w:val="24"/>
        </w:rPr>
      </w:pPr>
      <w:r>
        <w:rPr>
          <w:rFonts w:cstheme="minorHAnsi"/>
          <w:bCs/>
          <w:color w:val="000000"/>
          <w:sz w:val="24"/>
          <w:szCs w:val="24"/>
        </w:rPr>
        <w:t xml:space="preserve">O Programa será desenvolvido em </w:t>
      </w:r>
      <w:r>
        <w:rPr>
          <w:rFonts w:cstheme="minorHAnsi"/>
          <w:color w:val="000000"/>
          <w:sz w:val="24"/>
          <w:szCs w:val="24"/>
        </w:rPr>
        <w:t xml:space="preserve">colaboração entre o Município de Aracaju e </w:t>
      </w:r>
      <w:r>
        <w:rPr>
          <w:rFonts w:cstheme="minorHAnsi"/>
          <w:bCs/>
          <w:color w:val="000000"/>
          <w:sz w:val="24"/>
          <w:szCs w:val="24"/>
        </w:rPr>
        <w:t>profissionais militares em geral, profissionais militares da reserva, instituições militares conveniadas ou parceiras, órgãos de segurança pública conveniados ou parceiros ou instituições privadas conveniadas ou parceiras devidamente autorizados pelos órgãos de vinculação e selecionados de acordo com critérios estabelecidos pelo Município de Aracaju</w:t>
      </w:r>
      <w:r>
        <w:rPr>
          <w:rFonts w:cstheme="minorHAnsi"/>
          <w:color w:val="000000"/>
          <w:sz w:val="24"/>
          <w:szCs w:val="24"/>
        </w:rPr>
        <w:t xml:space="preserve">, </w:t>
      </w:r>
      <w:r>
        <w:rPr>
          <w:rFonts w:cstheme="minorHAnsi"/>
          <w:bCs/>
          <w:color w:val="000000"/>
          <w:sz w:val="24"/>
          <w:szCs w:val="24"/>
        </w:rPr>
        <w:t>com o objetivo de integrar a administração de apoio à disciplina e às atividades cívico-militares com os métodos de ensino convencionais, estabelecendo um ambiente organizado e favorável ao crescimento completo dos alunos. A gestão compartilhada entre educadores e profissionais militares proporciona uma administração mais eficaz, ao mesmo tempo em que fortalece valores fundamentais como disciplina, responsabilidade, respeito mútuo e cidadania.</w:t>
      </w:r>
    </w:p>
    <w:p w14:paraId="2595825D">
      <w:pPr>
        <w:tabs>
          <w:tab w:val="left" w:pos="-24383"/>
        </w:tabs>
        <w:spacing w:line="360" w:lineRule="auto"/>
        <w:ind w:firstLine="851"/>
        <w:jc w:val="both"/>
        <w:rPr>
          <w:rFonts w:cstheme="minorHAnsi"/>
          <w:bCs/>
          <w:color w:val="000000"/>
          <w:sz w:val="24"/>
          <w:szCs w:val="24"/>
        </w:rPr>
      </w:pPr>
    </w:p>
    <w:p w14:paraId="7E03E9FF">
      <w:pPr>
        <w:tabs>
          <w:tab w:val="left" w:pos="-24383"/>
        </w:tabs>
        <w:spacing w:line="360" w:lineRule="auto"/>
        <w:ind w:firstLine="851"/>
        <w:jc w:val="both"/>
        <w:rPr>
          <w:rFonts w:cstheme="minorHAnsi"/>
          <w:bCs/>
          <w:color w:val="000000"/>
          <w:sz w:val="24"/>
          <w:szCs w:val="24"/>
        </w:rPr>
      </w:pPr>
      <w:r>
        <w:rPr>
          <w:rFonts w:cstheme="minorHAnsi"/>
          <w:bCs/>
          <w:color w:val="000000"/>
          <w:sz w:val="24"/>
          <w:szCs w:val="24"/>
        </w:rPr>
        <w:t xml:space="preserve">O presente projeto de lei, inspirado em experiências exitosas e pautada pelas diretrizes constitucionais e legais, assegura que a implementação do Programa em Aracaju se dará de forma </w:t>
      </w:r>
      <w:r>
        <w:rPr>
          <w:rFonts w:cstheme="minorHAnsi"/>
          <w:b/>
          <w:bCs/>
          <w:color w:val="000000"/>
          <w:sz w:val="24"/>
          <w:szCs w:val="24"/>
        </w:rPr>
        <w:t>complementar, voluntária e com a devida participação da comunidade escolar</w:t>
      </w:r>
      <w:r>
        <w:rPr>
          <w:rFonts w:cstheme="minorHAnsi"/>
          <w:bCs/>
          <w:color w:val="000000"/>
          <w:sz w:val="24"/>
          <w:szCs w:val="24"/>
        </w:rPr>
        <w:t>, distinguindo-se claramente de modelos que possam comprometer a natureza civil e democrática da educação pública.</w:t>
      </w:r>
    </w:p>
    <w:p w14:paraId="7D68B047">
      <w:pPr>
        <w:tabs>
          <w:tab w:val="left" w:pos="-24383"/>
        </w:tabs>
        <w:spacing w:line="360" w:lineRule="auto"/>
        <w:ind w:firstLine="851"/>
        <w:jc w:val="both"/>
        <w:rPr>
          <w:rFonts w:cstheme="minorHAnsi"/>
          <w:bCs/>
          <w:color w:val="000000"/>
          <w:sz w:val="24"/>
          <w:szCs w:val="24"/>
        </w:rPr>
      </w:pPr>
    </w:p>
    <w:p w14:paraId="49DD1ECE">
      <w:pPr>
        <w:tabs>
          <w:tab w:val="left" w:pos="-24383"/>
        </w:tabs>
        <w:spacing w:line="360" w:lineRule="auto"/>
        <w:ind w:firstLine="851"/>
        <w:jc w:val="both"/>
        <w:rPr>
          <w:rFonts w:cstheme="minorHAnsi"/>
          <w:bCs/>
          <w:color w:val="000000"/>
          <w:sz w:val="24"/>
          <w:szCs w:val="24"/>
        </w:rPr>
      </w:pPr>
      <w:r>
        <w:rPr>
          <w:rFonts w:cstheme="minorHAnsi"/>
          <w:bCs/>
          <w:color w:val="000000"/>
          <w:sz w:val="24"/>
          <w:szCs w:val="24"/>
        </w:rPr>
        <w:t xml:space="preserve"> A expectativa é de que as instituições participantes se transformem em centros de transformação social, beneficiando não apenas os estudantes, mas também a comunidade ao seu redor, reforçando o compromisso do Município com o avanço educacional e social, demonstrando que é viável construir um futuro mais promissor através da educação.</w:t>
      </w:r>
    </w:p>
    <w:p w14:paraId="6882BE87">
      <w:pPr>
        <w:tabs>
          <w:tab w:val="left" w:pos="-24383"/>
        </w:tabs>
        <w:spacing w:line="360" w:lineRule="auto"/>
        <w:ind w:firstLine="851"/>
        <w:jc w:val="both"/>
        <w:rPr>
          <w:rFonts w:cstheme="minorHAnsi"/>
          <w:bCs/>
          <w:color w:val="000000"/>
          <w:sz w:val="24"/>
          <w:szCs w:val="24"/>
        </w:rPr>
      </w:pPr>
    </w:p>
    <w:p w14:paraId="51D009D0">
      <w:pPr>
        <w:tabs>
          <w:tab w:val="left" w:pos="-24383"/>
        </w:tabs>
        <w:spacing w:line="360" w:lineRule="auto"/>
        <w:ind w:firstLine="851"/>
        <w:jc w:val="both"/>
        <w:rPr>
          <w:rFonts w:cstheme="minorHAnsi"/>
          <w:bCs/>
          <w:color w:val="000000"/>
          <w:sz w:val="24"/>
          <w:szCs w:val="24"/>
        </w:rPr>
      </w:pPr>
      <w:r>
        <w:rPr>
          <w:rFonts w:cstheme="minorHAnsi"/>
          <w:bCs/>
          <w:color w:val="000000"/>
          <w:sz w:val="24"/>
          <w:szCs w:val="24"/>
        </w:rPr>
        <w:t xml:space="preserve">É relevante abordar a discussão em curso no Supremo Tribunal Federal (STF) sobre a constitucionalidade de modelos de escolas cívico-militares, especificamente na Ação Direta de Inconstitucionalidade nº 7.662, proposta contra a Lei Complementar nº 1.398/2024, do Estado de São Paulo. </w:t>
      </w:r>
    </w:p>
    <w:p w14:paraId="0F18C8F8">
      <w:pPr>
        <w:tabs>
          <w:tab w:val="left" w:pos="-24383"/>
        </w:tabs>
        <w:spacing w:line="360" w:lineRule="auto"/>
        <w:ind w:firstLine="851"/>
        <w:jc w:val="both"/>
        <w:rPr>
          <w:rFonts w:cstheme="minorHAnsi"/>
          <w:bCs/>
          <w:color w:val="000000"/>
          <w:sz w:val="24"/>
          <w:szCs w:val="24"/>
        </w:rPr>
      </w:pPr>
    </w:p>
    <w:p w14:paraId="370996E9">
      <w:pPr>
        <w:tabs>
          <w:tab w:val="left" w:pos="-24383"/>
        </w:tabs>
        <w:spacing w:line="360" w:lineRule="auto"/>
        <w:ind w:firstLine="851"/>
        <w:jc w:val="both"/>
        <w:rPr>
          <w:rFonts w:cstheme="minorHAnsi"/>
          <w:bCs/>
          <w:color w:val="000000"/>
          <w:sz w:val="24"/>
          <w:szCs w:val="24"/>
        </w:rPr>
      </w:pPr>
      <w:r>
        <w:rPr>
          <w:rFonts w:cstheme="minorHAnsi"/>
          <w:bCs/>
          <w:color w:val="000000"/>
          <w:sz w:val="24"/>
          <w:szCs w:val="24"/>
        </w:rPr>
        <w:t xml:space="preserve">O modelo paulista prevê um </w:t>
      </w:r>
      <w:r>
        <w:rPr>
          <w:rFonts w:cstheme="minorHAnsi"/>
          <w:color w:val="000000"/>
          <w:sz w:val="24"/>
          <w:szCs w:val="24"/>
        </w:rPr>
        <w:t>núcleo militar permanente com função disciplinar dentro da escola</w:t>
      </w:r>
      <w:r>
        <w:rPr>
          <w:rFonts w:cstheme="minorHAnsi"/>
          <w:bCs/>
          <w:color w:val="000000"/>
          <w:sz w:val="24"/>
          <w:szCs w:val="24"/>
        </w:rPr>
        <w:t>, subordinado à Secretaria de Segurança Pública e composto por policiais militares da reserva, que atuariam com atribuições disciplinadoras e estruturais no cotidiano escolar.</w:t>
      </w:r>
    </w:p>
    <w:p w14:paraId="361556E2">
      <w:pPr>
        <w:tabs>
          <w:tab w:val="left" w:pos="-24383"/>
        </w:tabs>
        <w:spacing w:line="360" w:lineRule="auto"/>
        <w:ind w:firstLine="851"/>
        <w:jc w:val="both"/>
        <w:rPr>
          <w:rFonts w:cstheme="minorHAnsi"/>
          <w:bCs/>
          <w:color w:val="000000"/>
          <w:sz w:val="24"/>
          <w:szCs w:val="24"/>
        </w:rPr>
      </w:pPr>
    </w:p>
    <w:p w14:paraId="1E849C45">
      <w:pPr>
        <w:tabs>
          <w:tab w:val="left" w:pos="-24383"/>
        </w:tabs>
        <w:spacing w:line="360" w:lineRule="auto"/>
        <w:ind w:firstLine="851"/>
        <w:jc w:val="both"/>
        <w:rPr>
          <w:rFonts w:cstheme="minorHAnsi"/>
          <w:bCs/>
          <w:color w:val="000000"/>
          <w:sz w:val="24"/>
          <w:szCs w:val="24"/>
        </w:rPr>
      </w:pPr>
      <w:r>
        <w:rPr>
          <w:rFonts w:cstheme="minorHAnsi"/>
          <w:bCs/>
          <w:color w:val="000000"/>
          <w:sz w:val="24"/>
          <w:szCs w:val="24"/>
        </w:rPr>
        <w:t xml:space="preserve">Contudo, </w:t>
      </w:r>
      <w:r>
        <w:rPr>
          <w:rFonts w:cstheme="minorHAnsi"/>
          <w:b/>
          <w:color w:val="000000"/>
          <w:sz w:val="24"/>
          <w:szCs w:val="24"/>
        </w:rPr>
        <w:t>o presente Projeto de Lei se diferencia de maneira qualitativa e superior</w:t>
      </w:r>
      <w:r>
        <w:rPr>
          <w:rFonts w:cstheme="minorHAnsi"/>
          <w:bCs/>
          <w:color w:val="000000"/>
          <w:sz w:val="24"/>
          <w:szCs w:val="24"/>
        </w:rPr>
        <w:t xml:space="preserve">, sendo </w:t>
      </w:r>
      <w:r>
        <w:rPr>
          <w:rFonts w:cstheme="minorHAnsi"/>
          <w:color w:val="000000"/>
          <w:sz w:val="24"/>
          <w:szCs w:val="24"/>
        </w:rPr>
        <w:t>ainda mais compatível com os preceitos da Constituição Federal e da Lei de Diretrizes e Bases da Educação Nacional (LDB)</w:t>
      </w:r>
      <w:r>
        <w:rPr>
          <w:rFonts w:cstheme="minorHAnsi"/>
          <w:bCs/>
          <w:color w:val="000000"/>
          <w:sz w:val="24"/>
          <w:szCs w:val="24"/>
        </w:rPr>
        <w:t xml:space="preserve">. </w:t>
      </w:r>
    </w:p>
    <w:p w14:paraId="20F03108">
      <w:pPr>
        <w:tabs>
          <w:tab w:val="left" w:pos="-24383"/>
        </w:tabs>
        <w:spacing w:line="360" w:lineRule="auto"/>
        <w:ind w:firstLine="851"/>
        <w:jc w:val="both"/>
        <w:rPr>
          <w:rFonts w:cstheme="minorHAnsi"/>
          <w:bCs/>
          <w:color w:val="000000"/>
          <w:sz w:val="24"/>
          <w:szCs w:val="24"/>
        </w:rPr>
      </w:pPr>
    </w:p>
    <w:p w14:paraId="49DD03E1">
      <w:pPr>
        <w:tabs>
          <w:tab w:val="left" w:pos="-24383"/>
        </w:tabs>
        <w:spacing w:line="360" w:lineRule="auto"/>
        <w:ind w:firstLine="851"/>
        <w:jc w:val="both"/>
        <w:rPr>
          <w:rFonts w:cstheme="minorHAnsi"/>
          <w:color w:val="000000"/>
          <w:sz w:val="24"/>
          <w:szCs w:val="24"/>
        </w:rPr>
      </w:pPr>
      <w:r>
        <w:rPr>
          <w:rFonts w:cstheme="minorHAnsi"/>
          <w:bCs/>
          <w:color w:val="000000"/>
          <w:sz w:val="24"/>
          <w:szCs w:val="24"/>
        </w:rPr>
        <w:t xml:space="preserve">Ao contrário do modelo paulista, este projeto </w:t>
      </w:r>
      <w:r>
        <w:rPr>
          <w:rFonts w:cstheme="minorHAnsi"/>
          <w:b/>
          <w:bCs/>
          <w:color w:val="000000"/>
          <w:sz w:val="24"/>
          <w:szCs w:val="24"/>
        </w:rPr>
        <w:t xml:space="preserve">não institui qualquer núcleo militar interno nas unidades escolares, não prevê a </w:t>
      </w:r>
      <w:r>
        <w:rPr>
          <w:rFonts w:cstheme="minorHAnsi"/>
          <w:b/>
          <w:color w:val="000000"/>
          <w:sz w:val="24"/>
          <w:szCs w:val="24"/>
        </w:rPr>
        <w:t>presença obrigatória de policiais militares da reserva</w:t>
      </w:r>
      <w:r>
        <w:rPr>
          <w:rFonts w:cstheme="minorHAnsi"/>
          <w:b/>
          <w:bCs/>
          <w:color w:val="000000"/>
          <w:sz w:val="24"/>
          <w:szCs w:val="24"/>
        </w:rPr>
        <w:t xml:space="preserve">, nem processo seletivo, remuneração ou formalização de vínculos contratuais com esses agentes, não transfere, ainda que indiretamente, </w:t>
      </w:r>
      <w:r>
        <w:rPr>
          <w:rFonts w:cstheme="minorHAnsi"/>
          <w:b/>
          <w:color w:val="000000"/>
          <w:sz w:val="24"/>
          <w:szCs w:val="24"/>
        </w:rPr>
        <w:t>funções pedagógicas ou administrativas para profissionais externos à rede de educação, a gestão do programa permanece integralmente sob a conveniência e oportunidade do Município de Aracaju</w:t>
      </w:r>
      <w:r>
        <w:rPr>
          <w:rFonts w:cstheme="minorHAnsi"/>
          <w:color w:val="000000"/>
          <w:sz w:val="24"/>
          <w:szCs w:val="24"/>
        </w:rPr>
        <w:t>, respeitando os princípios da LDB e a participação dos órgãos de segurança se limita à cooperação interinstitucional, de modo auxiliar, para fortalecimento de ações extracurriculares e de segurança do ambiente escolar.</w:t>
      </w:r>
    </w:p>
    <w:p w14:paraId="3F93C253">
      <w:pPr>
        <w:tabs>
          <w:tab w:val="left" w:pos="-24383"/>
        </w:tabs>
        <w:spacing w:line="360" w:lineRule="auto"/>
        <w:ind w:firstLine="851"/>
        <w:jc w:val="both"/>
        <w:rPr>
          <w:rFonts w:cstheme="minorHAnsi"/>
          <w:color w:val="000000"/>
          <w:sz w:val="24"/>
          <w:szCs w:val="24"/>
        </w:rPr>
      </w:pPr>
    </w:p>
    <w:p w14:paraId="73BAB5D7">
      <w:pPr>
        <w:tabs>
          <w:tab w:val="left" w:pos="-24383"/>
        </w:tabs>
        <w:spacing w:line="360" w:lineRule="auto"/>
        <w:ind w:firstLine="851"/>
        <w:jc w:val="both"/>
        <w:rPr>
          <w:rFonts w:cstheme="minorHAnsi"/>
          <w:color w:val="000000"/>
          <w:sz w:val="24"/>
          <w:szCs w:val="24"/>
        </w:rPr>
      </w:pPr>
      <w:r>
        <w:rPr>
          <w:rFonts w:cstheme="minorHAnsi"/>
          <w:color w:val="000000"/>
          <w:sz w:val="24"/>
          <w:szCs w:val="24"/>
        </w:rPr>
        <w:t xml:space="preserve">Além disso, o projeto municipal resguarda a natureza civil da gestão escolar, mantém a autonomia das instituições de ensino, e prevê a </w:t>
      </w:r>
      <w:r>
        <w:rPr>
          <w:rFonts w:cstheme="minorHAnsi"/>
          <w:b/>
          <w:bCs/>
          <w:color w:val="000000"/>
          <w:sz w:val="24"/>
          <w:szCs w:val="24"/>
        </w:rPr>
        <w:t>facultatividade da adesão ao programa por meio de matrícula voluntária dos alunos</w:t>
      </w:r>
      <w:r>
        <w:rPr>
          <w:rFonts w:cstheme="minorHAnsi"/>
          <w:color w:val="000000"/>
          <w:sz w:val="24"/>
          <w:szCs w:val="24"/>
        </w:rPr>
        <w:t xml:space="preserve"> </w:t>
      </w:r>
      <w:r>
        <w:rPr>
          <w:rFonts w:cstheme="minorHAnsi"/>
          <w:b/>
          <w:bCs/>
          <w:color w:val="000000"/>
          <w:sz w:val="24"/>
          <w:szCs w:val="24"/>
        </w:rPr>
        <w:t>cujos responsáveis assim optarem</w:t>
      </w:r>
      <w:r>
        <w:rPr>
          <w:rFonts w:cstheme="minorHAnsi"/>
          <w:color w:val="000000"/>
          <w:sz w:val="24"/>
          <w:szCs w:val="24"/>
        </w:rPr>
        <w:t xml:space="preserve"> (Art. 16), preservando o pluralismo de concepções pedagógicas e a liberdade de escolha da comunidade.</w:t>
      </w:r>
    </w:p>
    <w:p w14:paraId="654B59B7">
      <w:pPr>
        <w:tabs>
          <w:tab w:val="left" w:pos="-24383"/>
        </w:tabs>
        <w:spacing w:line="360" w:lineRule="auto"/>
        <w:ind w:firstLine="851"/>
        <w:jc w:val="both"/>
        <w:rPr>
          <w:rFonts w:cstheme="minorHAnsi"/>
          <w:color w:val="000000"/>
          <w:sz w:val="24"/>
          <w:szCs w:val="24"/>
        </w:rPr>
      </w:pPr>
    </w:p>
    <w:p w14:paraId="04E2349C">
      <w:pPr>
        <w:tabs>
          <w:tab w:val="left" w:pos="-24383"/>
        </w:tabs>
        <w:spacing w:line="360" w:lineRule="auto"/>
        <w:ind w:firstLine="851"/>
        <w:jc w:val="both"/>
        <w:rPr>
          <w:rFonts w:cstheme="minorHAnsi"/>
          <w:color w:val="000000"/>
          <w:sz w:val="24"/>
          <w:szCs w:val="24"/>
        </w:rPr>
      </w:pPr>
      <w:r>
        <w:rPr>
          <w:rFonts w:cstheme="minorHAnsi"/>
          <w:color w:val="000000"/>
          <w:sz w:val="24"/>
          <w:szCs w:val="24"/>
        </w:rPr>
        <w:t xml:space="preserve">Assim, mesmo que o STF venha a reconhecer a inconstitucionalidade da lei paulista, a aplicação da técnica do </w:t>
      </w:r>
      <w:r>
        <w:rPr>
          <w:rFonts w:cstheme="minorHAnsi"/>
          <w:i/>
          <w:iCs/>
          <w:color w:val="000000"/>
          <w:sz w:val="24"/>
          <w:szCs w:val="24"/>
        </w:rPr>
        <w:t>distinguish</w:t>
      </w:r>
      <w:r>
        <w:rPr>
          <w:rFonts w:cstheme="minorHAnsi"/>
          <w:color w:val="000000"/>
          <w:sz w:val="24"/>
          <w:szCs w:val="24"/>
        </w:rPr>
        <w:t xml:space="preserve"> demonstra que </w:t>
      </w:r>
      <w:r>
        <w:rPr>
          <w:rFonts w:cstheme="minorHAnsi"/>
          <w:b/>
          <w:color w:val="000000"/>
          <w:sz w:val="24"/>
          <w:szCs w:val="24"/>
        </w:rPr>
        <w:t>a presente proposição deve ser analisada em seus próprios termos, podendo ser considerada mais harmônico com os princípios constitucionais e educacionais vigentes, dada a sua natureza colaborativa e não impositiva</w:t>
      </w:r>
      <w:r>
        <w:rPr>
          <w:rFonts w:cstheme="minorHAnsi"/>
          <w:color w:val="000000"/>
          <w:sz w:val="24"/>
          <w:szCs w:val="24"/>
        </w:rPr>
        <w:t>.</w:t>
      </w:r>
    </w:p>
    <w:p w14:paraId="074C24CB">
      <w:pPr>
        <w:tabs>
          <w:tab w:val="left" w:pos="-24383"/>
        </w:tabs>
        <w:spacing w:line="360" w:lineRule="auto"/>
        <w:jc w:val="both"/>
        <w:rPr>
          <w:rFonts w:cstheme="minorHAnsi"/>
          <w:bCs/>
          <w:color w:val="000000"/>
          <w:sz w:val="24"/>
          <w:szCs w:val="24"/>
        </w:rPr>
      </w:pPr>
    </w:p>
    <w:p w14:paraId="501C9774">
      <w:pPr>
        <w:tabs>
          <w:tab w:val="left" w:pos="-24383"/>
        </w:tabs>
        <w:spacing w:line="360" w:lineRule="auto"/>
        <w:jc w:val="both"/>
        <w:rPr>
          <w:rFonts w:cstheme="minorHAnsi"/>
          <w:bCs/>
          <w:color w:val="000000"/>
          <w:sz w:val="24"/>
          <w:szCs w:val="24"/>
        </w:rPr>
      </w:pPr>
      <w:r>
        <w:rPr>
          <w:rFonts w:cstheme="minorHAnsi"/>
          <w:bCs/>
          <w:color w:val="000000"/>
          <w:sz w:val="24"/>
          <w:szCs w:val="24"/>
        </w:rPr>
        <w:tab/>
      </w:r>
      <w:r>
        <w:rPr>
          <w:rFonts w:cstheme="minorHAnsi"/>
          <w:bCs/>
          <w:color w:val="000000"/>
          <w:sz w:val="24"/>
          <w:szCs w:val="24"/>
        </w:rPr>
        <w:t>Por meio deste programa, busca-se não só melhorar os índices de aprendizagem, mas também proporcionar uma formação mais completa, alinhando a educação acadêmica com princípios de cidadania, responsabilidade e ética. Este modelo tem como princípio a inclusão, sem perder de vista a valorização das diversidades e das necessidades dos alunos.</w:t>
      </w:r>
    </w:p>
    <w:p w14:paraId="2BFB374C">
      <w:pPr>
        <w:tabs>
          <w:tab w:val="left" w:pos="-24383"/>
        </w:tabs>
        <w:spacing w:line="360" w:lineRule="auto"/>
        <w:jc w:val="both"/>
        <w:rPr>
          <w:rFonts w:cstheme="minorHAnsi"/>
          <w:bCs/>
          <w:color w:val="000000"/>
          <w:sz w:val="24"/>
          <w:szCs w:val="24"/>
        </w:rPr>
      </w:pPr>
    </w:p>
    <w:p w14:paraId="08BCB7DC">
      <w:pPr>
        <w:tabs>
          <w:tab w:val="left" w:pos="-24383"/>
        </w:tabs>
        <w:spacing w:line="360" w:lineRule="auto"/>
        <w:jc w:val="both"/>
        <w:rPr>
          <w:rFonts w:cstheme="minorHAnsi"/>
          <w:bCs/>
          <w:color w:val="000000"/>
          <w:sz w:val="24"/>
          <w:szCs w:val="24"/>
        </w:rPr>
      </w:pPr>
      <w:r>
        <w:rPr>
          <w:rFonts w:cstheme="minorHAnsi"/>
          <w:bCs/>
          <w:color w:val="000000"/>
          <w:sz w:val="24"/>
          <w:szCs w:val="24"/>
        </w:rPr>
        <w:tab/>
      </w:r>
      <w:r>
        <w:rPr>
          <w:rFonts w:cstheme="minorHAnsi"/>
          <w:bCs/>
          <w:color w:val="000000"/>
          <w:sz w:val="24"/>
          <w:szCs w:val="24"/>
        </w:rPr>
        <w:t>Por essas razões, a aprovação deste Projeto de Lei pela Câmara Municipal representará um importante avanço para a educação local, trazendo benefícios concretos para alunos, famílias, professores e toda a comunidade escola.</w:t>
      </w:r>
    </w:p>
    <w:p w14:paraId="00FCD1F5">
      <w:pPr>
        <w:tabs>
          <w:tab w:val="left" w:pos="-24383"/>
        </w:tabs>
        <w:spacing w:line="360" w:lineRule="auto"/>
        <w:jc w:val="both"/>
        <w:rPr>
          <w:rFonts w:cstheme="minorHAnsi"/>
          <w:bCs/>
          <w:color w:val="000000"/>
          <w:sz w:val="24"/>
          <w:szCs w:val="24"/>
        </w:rPr>
      </w:pPr>
    </w:p>
    <w:p w14:paraId="050612BB">
      <w:pPr>
        <w:tabs>
          <w:tab w:val="left" w:pos="-24383"/>
        </w:tabs>
        <w:spacing w:line="360" w:lineRule="auto"/>
        <w:ind w:firstLine="851"/>
        <w:jc w:val="both"/>
        <w:rPr>
          <w:sz w:val="24"/>
          <w:szCs w:val="24"/>
        </w:rPr>
      </w:pPr>
      <w:r>
        <w:rPr>
          <w:sz w:val="24"/>
          <w:szCs w:val="24"/>
        </w:rPr>
        <w:t>Sendo essas as justificativas, solicitamos que, após as análises das comissões legislativas pertinentes, seja o presente Projeto de Lei XX/2025 aprovado pelo plenário dessa Casa Legislativa, de acordo com a Lei Orgânica Municipal de Aracaju e do Regimento Interno desse Parlamento.</w:t>
      </w:r>
    </w:p>
    <w:p w14:paraId="54DB5C65">
      <w:pPr>
        <w:rPr>
          <w:sz w:val="24"/>
          <w:szCs w:val="24"/>
        </w:rPr>
      </w:pPr>
    </w:p>
    <w:p w14:paraId="513EE2D0">
      <w:pPr>
        <w:jc w:val="center"/>
        <w:rPr>
          <w:sz w:val="24"/>
          <w:szCs w:val="24"/>
        </w:rPr>
      </w:pPr>
      <w:r>
        <w:rPr>
          <w:sz w:val="24"/>
          <w:szCs w:val="24"/>
        </w:rPr>
        <w:t>Palácio Graccho Cardoso, Aracaju, 05 de agosto de 2025.</w:t>
      </w:r>
    </w:p>
    <w:p w14:paraId="79B942AC">
      <w:pPr>
        <w:jc w:val="center"/>
        <w:rPr>
          <w:sz w:val="24"/>
          <w:szCs w:val="24"/>
        </w:rPr>
      </w:pPr>
    </w:p>
    <w:p w14:paraId="7490135E">
      <w:pPr>
        <w:jc w:val="center"/>
        <w:rPr>
          <w:sz w:val="24"/>
          <w:szCs w:val="24"/>
        </w:rPr>
      </w:pPr>
    </w:p>
    <w:p w14:paraId="1C85FA83">
      <w:pPr>
        <w:jc w:val="center"/>
        <w:rPr>
          <w:sz w:val="24"/>
          <w:szCs w:val="24"/>
        </w:rPr>
      </w:pPr>
      <w:r>
        <w:rPr>
          <w:rFonts w:cstheme="minorHAnsi"/>
          <w:b/>
          <w:color w:val="000000"/>
          <w:sz w:val="24"/>
          <w:szCs w:val="24"/>
        </w:rPr>
        <w:drawing>
          <wp:inline distT="0" distB="0" distL="0" distR="0">
            <wp:extent cx="967105" cy="1069340"/>
            <wp:effectExtent l="0" t="0" r="0" b="0"/>
            <wp:docPr id="1648038266" name="Imagem 2" descr="Desenho preto e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038266" name="Imagem 2" descr="Desenho preto e branco&#10;&#10;Descrição gerada automaticamente com confiança média"/>
                    <pic:cNvPicPr>
                      <a:picLocks noChangeAspect="1" noChangeArrowheads="1"/>
                    </pic:cNvPicPr>
                  </pic:nvPicPr>
                  <pic:blipFill>
                    <a:blip r:embed="rId6"/>
                    <a:srcRect l="12655" r="13892"/>
                    <a:stretch>
                      <a:fillRect/>
                    </a:stretch>
                  </pic:blipFill>
                  <pic:spPr>
                    <a:xfrm>
                      <a:off x="0" y="0"/>
                      <a:ext cx="967105" cy="1069340"/>
                    </a:xfrm>
                    <a:prstGeom prst="rect">
                      <a:avLst/>
                    </a:prstGeom>
                  </pic:spPr>
                </pic:pic>
              </a:graphicData>
            </a:graphic>
          </wp:inline>
        </w:drawing>
      </w:r>
    </w:p>
    <w:p w14:paraId="72AA0ECF">
      <w:pPr>
        <w:rPr>
          <w:sz w:val="24"/>
          <w:szCs w:val="24"/>
        </w:rPr>
      </w:pPr>
    </w:p>
    <w:p w14:paraId="65395687">
      <w:pPr>
        <w:jc w:val="center"/>
        <w:rPr>
          <w:b/>
          <w:sz w:val="24"/>
          <w:szCs w:val="24"/>
        </w:rPr>
      </w:pPr>
      <w:r>
        <w:rPr>
          <w:b/>
          <w:sz w:val="24"/>
          <w:szCs w:val="24"/>
        </w:rPr>
        <w:t>MOANA VALADARES</w:t>
      </w:r>
    </w:p>
    <w:p w14:paraId="63B967C9">
      <w:pPr>
        <w:jc w:val="center"/>
        <w:rPr>
          <w:sz w:val="24"/>
          <w:szCs w:val="24"/>
        </w:rPr>
      </w:pPr>
      <w:r>
        <w:rPr>
          <w:sz w:val="24"/>
          <w:szCs w:val="24"/>
        </w:rPr>
        <w:t>Vereadora</w:t>
      </w:r>
    </w:p>
    <w:p w14:paraId="47655689">
      <w:pPr>
        <w:jc w:val="center"/>
        <w:rPr>
          <w:sz w:val="24"/>
          <w:szCs w:val="24"/>
        </w:rPr>
      </w:pPr>
    </w:p>
    <w:sectPr>
      <w:headerReference r:id="rId3" w:type="default"/>
      <w:footerReference r:id="rId4" w:type="default"/>
      <w:pgSz w:w="11906" w:h="16838"/>
      <w:pgMar w:top="1418" w:right="1276" w:bottom="1418" w:left="1701" w:header="720" w:footer="1297" w:gutter="0"/>
      <w:cols w:space="720" w:num="1"/>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Wingdings">
    <w:panose1 w:val="05000000000000000000"/>
    <w:charset w:val="02"/>
    <w:family w:val="auto"/>
    <w:pitch w:val="default"/>
    <w:sig w:usb0="00000000" w:usb1="00000000" w:usb2="00000000" w:usb3="00000000" w:csb0="80000000" w:csb1="00000000"/>
  </w:font>
  <w:font w:name="OpenSymbol">
    <w:altName w:val="Cambria"/>
    <w:panose1 w:val="00000000000000000000"/>
    <w:charset w:val="00"/>
    <w:family w:val="auto"/>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BD2B6">
    <w:pPr>
      <w:pStyle w:val="19"/>
    </w:pPr>
    <w:r>
      <w:t xml:space="preserve">                        Praça Olímpio Campos, 74 – Centro- Aracaju/SE CEP 49010-040 – Telefone: 2107 4800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7045">
    <w:pPr>
      <w:pStyle w:val="16"/>
      <w:spacing w:line="360" w:lineRule="auto"/>
      <w:rPr>
        <w:rFonts w:cs="Arial"/>
      </w:rPr>
    </w:pPr>
    <w: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3175" b="3175"/>
              <wp:wrapNone/>
              <wp:docPr id="1776517288" name="_x0000_tole_rId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anchor>
          </w:drawing>
        </mc:Choice>
        <mc:Fallback>
          <w:pict>
            <v:rect id="_x0000_tole_rId1" o:spid="_x0000_s1026" o:spt="1" style="position:absolute;left:0pt;margin-left:0pt;margin-top:0pt;height:50pt;width:50pt;visibility:hidden;z-index:251659264;mso-width-relative:page;mso-height-relative:page;" filled="f" stroked="f" coordsize="21600,21600" o:gfxdata="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LgOgtEAAAAFAQAADwAAAAAAAAABACAAAAAiAAAAZHJz&#10;L2Rvd25yZXYueG1sUEsBAhQAFAAAAAgAh07iQBDBg9kLAgAAIAQAAA4AAAAAAAAAAQAgAAAAIAEA&#10;AGRycy9lMm9Eb2MueG1sUEsFBgAAAAAGAAYAWQEAAJ0FAAAAAA==&#10;">
              <v:fill on="f" focussize="0,0"/>
              <v:stroke on="f"/>
              <v:imagedata o:title=""/>
              <o:lock v:ext="edit" selection="t" aspectratio="t"/>
            </v:rect>
          </w:pict>
        </mc:Fallback>
      </mc:AlternateContent>
    </w:r>
    <w:r>
      <w:object>
        <v:shape id="_x0000_i1025" o:spt="75" type="#_x0000_t75" style="height:50.1pt;width:62pt;" o:ole="t" filled="t" o:preferrelative="t" stroked="f" coordsize="21600,21600">
          <v:path/>
          <v:fill on="t"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p w14:paraId="4EEAC1BC">
    <w:pPr>
      <w:pStyle w:val="16"/>
      <w:rPr>
        <w:sz w:val="22"/>
        <w:szCs w:val="22"/>
      </w:rPr>
    </w:pPr>
    <w:r>
      <w:rPr>
        <w:sz w:val="22"/>
        <w:szCs w:val="22"/>
      </w:rPr>
      <w:t>ESTADO DE SERGIPE</w:t>
    </w:r>
  </w:p>
  <w:p w14:paraId="56F65883">
    <w:pPr>
      <w:pStyle w:val="16"/>
      <w:rPr>
        <w:sz w:val="22"/>
        <w:szCs w:val="22"/>
      </w:rPr>
    </w:pPr>
    <w:r>
      <w:rPr>
        <w:sz w:val="22"/>
        <w:szCs w:val="22"/>
      </w:rPr>
      <w:t>CÂMARA MUNICIPAL DE ARACAJU</w:t>
    </w:r>
  </w:p>
  <w:p w14:paraId="43AE8BC8">
    <w:pPr>
      <w:pStyle w:val="18"/>
      <w:jc w:val="center"/>
      <w:rPr>
        <w:rFonts w:ascii="Arial Narrow" w:hAnsi="Arial Narrow" w:cs="Calibri"/>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14E"/>
    <w:rsid w:val="0004568C"/>
    <w:rsid w:val="00046B2D"/>
    <w:rsid w:val="00056318"/>
    <w:rsid w:val="00080A9E"/>
    <w:rsid w:val="000871E9"/>
    <w:rsid w:val="000874AB"/>
    <w:rsid w:val="000B02DF"/>
    <w:rsid w:val="000B629E"/>
    <w:rsid w:val="000B7584"/>
    <w:rsid w:val="0010567D"/>
    <w:rsid w:val="00153ED9"/>
    <w:rsid w:val="001766D8"/>
    <w:rsid w:val="00190AE4"/>
    <w:rsid w:val="0019567D"/>
    <w:rsid w:val="001B5838"/>
    <w:rsid w:val="001E63B7"/>
    <w:rsid w:val="00236BCF"/>
    <w:rsid w:val="0023762F"/>
    <w:rsid w:val="00256F0A"/>
    <w:rsid w:val="002972DD"/>
    <w:rsid w:val="002C188A"/>
    <w:rsid w:val="002E4709"/>
    <w:rsid w:val="00321464"/>
    <w:rsid w:val="00323CFB"/>
    <w:rsid w:val="00327EE4"/>
    <w:rsid w:val="00332526"/>
    <w:rsid w:val="00334053"/>
    <w:rsid w:val="00336763"/>
    <w:rsid w:val="003413C8"/>
    <w:rsid w:val="00352A5E"/>
    <w:rsid w:val="00354D0C"/>
    <w:rsid w:val="003A7E89"/>
    <w:rsid w:val="003D2DEC"/>
    <w:rsid w:val="003E7BDD"/>
    <w:rsid w:val="004020DC"/>
    <w:rsid w:val="004267DE"/>
    <w:rsid w:val="00435E79"/>
    <w:rsid w:val="004623A4"/>
    <w:rsid w:val="00463A66"/>
    <w:rsid w:val="004D2C5E"/>
    <w:rsid w:val="00513BC9"/>
    <w:rsid w:val="00516B2C"/>
    <w:rsid w:val="005207E8"/>
    <w:rsid w:val="00525A60"/>
    <w:rsid w:val="00531B4D"/>
    <w:rsid w:val="0053608D"/>
    <w:rsid w:val="00540114"/>
    <w:rsid w:val="0054073C"/>
    <w:rsid w:val="00545417"/>
    <w:rsid w:val="005565E2"/>
    <w:rsid w:val="005670BC"/>
    <w:rsid w:val="00584C5A"/>
    <w:rsid w:val="00594EF4"/>
    <w:rsid w:val="005C5D4C"/>
    <w:rsid w:val="005F1841"/>
    <w:rsid w:val="005F5AAE"/>
    <w:rsid w:val="006068C7"/>
    <w:rsid w:val="00627CD4"/>
    <w:rsid w:val="0065014E"/>
    <w:rsid w:val="00670658"/>
    <w:rsid w:val="006E760B"/>
    <w:rsid w:val="00707ED1"/>
    <w:rsid w:val="00727E7C"/>
    <w:rsid w:val="0073388D"/>
    <w:rsid w:val="00742A18"/>
    <w:rsid w:val="00757189"/>
    <w:rsid w:val="007C740E"/>
    <w:rsid w:val="007E68DA"/>
    <w:rsid w:val="008059D8"/>
    <w:rsid w:val="00820A8F"/>
    <w:rsid w:val="00834CC4"/>
    <w:rsid w:val="00852C23"/>
    <w:rsid w:val="0085410D"/>
    <w:rsid w:val="008652C5"/>
    <w:rsid w:val="00872783"/>
    <w:rsid w:val="008863E5"/>
    <w:rsid w:val="008903B4"/>
    <w:rsid w:val="008911D6"/>
    <w:rsid w:val="00931FA8"/>
    <w:rsid w:val="0095230B"/>
    <w:rsid w:val="00953186"/>
    <w:rsid w:val="00955B5A"/>
    <w:rsid w:val="0097066C"/>
    <w:rsid w:val="009A5E32"/>
    <w:rsid w:val="009B54DE"/>
    <w:rsid w:val="009C6656"/>
    <w:rsid w:val="00A219EC"/>
    <w:rsid w:val="00A666E5"/>
    <w:rsid w:val="00A71968"/>
    <w:rsid w:val="00A8380C"/>
    <w:rsid w:val="00AB7605"/>
    <w:rsid w:val="00AC5C36"/>
    <w:rsid w:val="00B16299"/>
    <w:rsid w:val="00B25474"/>
    <w:rsid w:val="00B34168"/>
    <w:rsid w:val="00B3664F"/>
    <w:rsid w:val="00B94EC8"/>
    <w:rsid w:val="00BA6305"/>
    <w:rsid w:val="00BF0967"/>
    <w:rsid w:val="00C05B85"/>
    <w:rsid w:val="00C13B94"/>
    <w:rsid w:val="00C300B5"/>
    <w:rsid w:val="00C31D2A"/>
    <w:rsid w:val="00C63F71"/>
    <w:rsid w:val="00C65CC9"/>
    <w:rsid w:val="00CA46A1"/>
    <w:rsid w:val="00CD661C"/>
    <w:rsid w:val="00CD7975"/>
    <w:rsid w:val="00CE4BB4"/>
    <w:rsid w:val="00CF289D"/>
    <w:rsid w:val="00D01750"/>
    <w:rsid w:val="00D13803"/>
    <w:rsid w:val="00D312D2"/>
    <w:rsid w:val="00D458FD"/>
    <w:rsid w:val="00D56547"/>
    <w:rsid w:val="00D909F8"/>
    <w:rsid w:val="00DA7B6F"/>
    <w:rsid w:val="00DF46F8"/>
    <w:rsid w:val="00E146D6"/>
    <w:rsid w:val="00E20CA8"/>
    <w:rsid w:val="00E30595"/>
    <w:rsid w:val="00E36CB8"/>
    <w:rsid w:val="00E745D6"/>
    <w:rsid w:val="00E8597F"/>
    <w:rsid w:val="00EA4C68"/>
    <w:rsid w:val="00EB25EC"/>
    <w:rsid w:val="00EB6049"/>
    <w:rsid w:val="00EB6B22"/>
    <w:rsid w:val="00F03B83"/>
    <w:rsid w:val="00F23E06"/>
    <w:rsid w:val="00F26B5E"/>
    <w:rsid w:val="00F361D8"/>
    <w:rsid w:val="00FC7D9E"/>
    <w:rsid w:val="00FD72B1"/>
    <w:rsid w:val="00FF32EF"/>
    <w:rsid w:val="00FF4E58"/>
    <w:rsid w:val="00FF550D"/>
    <w:rsid w:val="3A185E10"/>
    <w:rsid w:val="47116652"/>
    <w:rsid w:val="6A970D59"/>
    <w:rsid w:val="733DE5B7"/>
    <w:rsid w:val="7D79EF02"/>
  </w:rsids>
  <m:mathPr>
    <m:mathFont m:val="Cambria Math"/>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lang w:val="pt-BR" w:eastAsia="ar-SA" w:bidi="ar-SA"/>
    </w:rPr>
  </w:style>
  <w:style w:type="paragraph" w:styleId="2">
    <w:name w:val="heading 1"/>
    <w:basedOn w:val="1"/>
    <w:next w:val="1"/>
    <w:qFormat/>
    <w:uiPriority w:val="0"/>
    <w:pPr>
      <w:keepNext/>
      <w:tabs>
        <w:tab w:val="left" w:pos="432"/>
      </w:tabs>
      <w:ind w:firstLine="6379"/>
      <w:outlineLvl w:val="0"/>
    </w:pPr>
    <w:rPr>
      <w:sz w:val="24"/>
    </w:rPr>
  </w:style>
  <w:style w:type="paragraph" w:styleId="3">
    <w:name w:val="heading 2"/>
    <w:basedOn w:val="1"/>
    <w:next w:val="1"/>
    <w:qFormat/>
    <w:uiPriority w:val="0"/>
    <w:pPr>
      <w:keepNext/>
      <w:tabs>
        <w:tab w:val="left" w:pos="576"/>
      </w:tabs>
      <w:ind w:left="576" w:hanging="576"/>
      <w:jc w:val="center"/>
      <w:outlineLvl w:val="1"/>
    </w:pPr>
    <w:rPr>
      <w:b/>
    </w:rPr>
  </w:style>
  <w:style w:type="paragraph" w:styleId="4">
    <w:name w:val="heading 3"/>
    <w:basedOn w:val="1"/>
    <w:next w:val="1"/>
    <w:qFormat/>
    <w:uiPriority w:val="0"/>
    <w:pPr>
      <w:keepNext/>
      <w:tabs>
        <w:tab w:val="left" w:pos="720"/>
      </w:tabs>
      <w:ind w:firstLine="1418"/>
      <w:jc w:val="center"/>
      <w:outlineLvl w:val="2"/>
    </w:pPr>
    <w:rPr>
      <w:b/>
    </w:rPr>
  </w:style>
  <w:style w:type="paragraph" w:styleId="5">
    <w:name w:val="heading 4"/>
    <w:basedOn w:val="1"/>
    <w:next w:val="1"/>
    <w:qFormat/>
    <w:uiPriority w:val="0"/>
    <w:pPr>
      <w:keepNext/>
      <w:tabs>
        <w:tab w:val="left" w:pos="864"/>
      </w:tabs>
      <w:ind w:firstLine="1418"/>
      <w:outlineLvl w:val="3"/>
    </w:pPr>
    <w:rPr>
      <w:b/>
    </w:rPr>
  </w:style>
  <w:style w:type="paragraph" w:styleId="6">
    <w:name w:val="heading 5"/>
    <w:basedOn w:val="1"/>
    <w:next w:val="1"/>
    <w:qFormat/>
    <w:uiPriority w:val="0"/>
    <w:pPr>
      <w:keepNext/>
      <w:tabs>
        <w:tab w:val="left" w:pos="1008"/>
      </w:tabs>
      <w:ind w:left="142" w:firstLine="1276"/>
      <w:jc w:val="center"/>
      <w:outlineLvl w:val="4"/>
    </w:pPr>
    <w:rPr>
      <w:b/>
    </w:rPr>
  </w:style>
  <w:style w:type="paragraph" w:styleId="7">
    <w:name w:val="heading 6"/>
    <w:basedOn w:val="1"/>
    <w:next w:val="1"/>
    <w:qFormat/>
    <w:uiPriority w:val="0"/>
    <w:pPr>
      <w:keepNext/>
      <w:tabs>
        <w:tab w:val="left" w:pos="1152"/>
      </w:tabs>
      <w:ind w:left="1152" w:hanging="1152"/>
      <w:outlineLvl w:val="5"/>
    </w:pPr>
    <w:rPr>
      <w:b/>
      <w:sz w:val="24"/>
    </w:rPr>
  </w:style>
  <w:style w:type="paragraph" w:styleId="8">
    <w:name w:val="heading 7"/>
    <w:basedOn w:val="1"/>
    <w:next w:val="1"/>
    <w:qFormat/>
    <w:uiPriority w:val="0"/>
    <w:pPr>
      <w:keepNext/>
      <w:tabs>
        <w:tab w:val="left" w:pos="1296"/>
      </w:tabs>
      <w:ind w:left="142" w:firstLine="1276"/>
      <w:outlineLvl w:val="6"/>
    </w:pPr>
    <w:rPr>
      <w:b/>
    </w:rPr>
  </w:style>
  <w:style w:type="character" w:default="1" w:styleId="9">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character" w:styleId="11">
    <w:name w:val="Strong"/>
    <w:basedOn w:val="9"/>
    <w:qFormat/>
    <w:uiPriority w:val="22"/>
    <w:rPr>
      <w:b/>
      <w:bCs/>
    </w:rPr>
  </w:style>
  <w:style w:type="character" w:styleId="12">
    <w:name w:val="page number"/>
    <w:basedOn w:val="13"/>
    <w:qFormat/>
    <w:uiPriority w:val="0"/>
  </w:style>
  <w:style w:type="character" w:customStyle="1" w:styleId="13">
    <w:name w:val="Fonte parág. padrão1"/>
    <w:qFormat/>
    <w:uiPriority w:val="0"/>
  </w:style>
  <w:style w:type="paragraph" w:styleId="14">
    <w:name w:val="List"/>
    <w:basedOn w:val="15"/>
    <w:qFormat/>
    <w:uiPriority w:val="0"/>
    <w:rPr>
      <w:rFonts w:cs="Tahoma"/>
    </w:rPr>
  </w:style>
  <w:style w:type="paragraph" w:styleId="15">
    <w:name w:val="Body Text"/>
    <w:basedOn w:val="1"/>
    <w:link w:val="36"/>
    <w:qFormat/>
    <w:uiPriority w:val="0"/>
    <w:pPr>
      <w:jc w:val="both"/>
    </w:pPr>
  </w:style>
  <w:style w:type="paragraph" w:styleId="16">
    <w:name w:val="Title"/>
    <w:basedOn w:val="1"/>
    <w:next w:val="15"/>
    <w:link w:val="40"/>
    <w:qFormat/>
    <w:uiPriority w:val="0"/>
    <w:pPr>
      <w:suppressAutoHyphens w:val="0"/>
      <w:jc w:val="center"/>
    </w:pPr>
    <w:rPr>
      <w:b/>
      <w:sz w:val="24"/>
      <w:lang w:val="pt-PT" w:eastAsia="pt-BR"/>
    </w:rPr>
  </w:style>
  <w:style w:type="paragraph" w:styleId="17">
    <w:name w:val="Normal (Web)"/>
    <w:basedOn w:val="1"/>
    <w:qFormat/>
    <w:uiPriority w:val="99"/>
    <w:pPr>
      <w:suppressAutoHyphens w:val="0"/>
      <w:spacing w:beforeAutospacing="1" w:afterAutospacing="1"/>
    </w:pPr>
    <w:rPr>
      <w:rFonts w:ascii="Arial Unicode MS" w:hAnsi="Arial Unicode MS" w:eastAsia="Arial Unicode MS" w:cs="Arial Unicode MS"/>
      <w:sz w:val="23"/>
      <w:szCs w:val="23"/>
      <w:lang w:eastAsia="pt-BR"/>
    </w:rPr>
  </w:style>
  <w:style w:type="paragraph" w:styleId="18">
    <w:name w:val="header"/>
    <w:basedOn w:val="1"/>
    <w:link w:val="34"/>
    <w:qFormat/>
    <w:uiPriority w:val="0"/>
    <w:pPr>
      <w:tabs>
        <w:tab w:val="center" w:pos="4419"/>
        <w:tab w:val="right" w:pos="8838"/>
      </w:tabs>
    </w:pPr>
  </w:style>
  <w:style w:type="paragraph" w:styleId="19">
    <w:name w:val="footer"/>
    <w:basedOn w:val="1"/>
    <w:qFormat/>
    <w:uiPriority w:val="0"/>
    <w:pPr>
      <w:tabs>
        <w:tab w:val="center" w:pos="4419"/>
        <w:tab w:val="right" w:pos="8838"/>
      </w:tabs>
    </w:pPr>
  </w:style>
  <w:style w:type="paragraph" w:styleId="20">
    <w:name w:val="caption"/>
    <w:basedOn w:val="1"/>
    <w:qFormat/>
    <w:uiPriority w:val="0"/>
    <w:pPr>
      <w:suppressLineNumbers/>
      <w:spacing w:before="120" w:after="120"/>
    </w:pPr>
    <w:rPr>
      <w:rFonts w:cs="Arial"/>
      <w:i/>
      <w:iCs/>
      <w:sz w:val="24"/>
      <w:szCs w:val="24"/>
    </w:rPr>
  </w:style>
  <w:style w:type="paragraph" w:styleId="21">
    <w:name w:val="Body Text Indent 3"/>
    <w:basedOn w:val="1"/>
    <w:link w:val="35"/>
    <w:semiHidden/>
    <w:unhideWhenUsed/>
    <w:qFormat/>
    <w:uiPriority w:val="99"/>
    <w:pPr>
      <w:spacing w:after="120"/>
      <w:ind w:left="283"/>
    </w:pPr>
    <w:rPr>
      <w:sz w:val="16"/>
      <w:szCs w:val="16"/>
    </w:rPr>
  </w:style>
  <w:style w:type="paragraph" w:styleId="22">
    <w:name w:val="Balloon Text"/>
    <w:basedOn w:val="1"/>
    <w:qFormat/>
    <w:uiPriority w:val="0"/>
    <w:rPr>
      <w:rFonts w:ascii="Tahoma" w:hAnsi="Tahoma" w:cs="Tahoma"/>
      <w:sz w:val="16"/>
      <w:szCs w:val="16"/>
    </w:rPr>
  </w:style>
  <w:style w:type="paragraph" w:styleId="23">
    <w:name w:val="footnote text"/>
    <w:basedOn w:val="1"/>
    <w:link w:val="37"/>
    <w:qFormat/>
    <w:uiPriority w:val="0"/>
  </w:style>
  <w:style w:type="paragraph" w:styleId="24">
    <w:name w:val="Body Text Indent"/>
    <w:basedOn w:val="1"/>
    <w:qFormat/>
    <w:uiPriority w:val="0"/>
    <w:pPr>
      <w:ind w:firstLine="1416"/>
    </w:pPr>
  </w:style>
  <w:style w:type="table" w:styleId="25">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WW8Num23z0"/>
    <w:qFormat/>
    <w:uiPriority w:val="0"/>
    <w:rPr>
      <w:rFonts w:ascii="Symbol" w:hAnsi="Symbol" w:cs="Times New Roman"/>
    </w:rPr>
  </w:style>
  <w:style w:type="character" w:customStyle="1" w:styleId="27">
    <w:name w:val="Absatz-Standardschriftart"/>
    <w:qFormat/>
    <w:uiPriority w:val="0"/>
  </w:style>
  <w:style w:type="character" w:customStyle="1" w:styleId="28">
    <w:name w:val="WW8Num22z0"/>
    <w:qFormat/>
    <w:uiPriority w:val="0"/>
    <w:rPr>
      <w:rFonts w:ascii="Symbol" w:hAnsi="Symbol" w:eastAsia="Times New Roman" w:cs="Times New Roman"/>
    </w:rPr>
  </w:style>
  <w:style w:type="character" w:customStyle="1" w:styleId="29">
    <w:name w:val="WW8Num22z1"/>
    <w:qFormat/>
    <w:uiPriority w:val="0"/>
    <w:rPr>
      <w:rFonts w:ascii="Courier New" w:hAnsi="Courier New" w:cs="Courier New"/>
    </w:rPr>
  </w:style>
  <w:style w:type="character" w:customStyle="1" w:styleId="30">
    <w:name w:val="WW8Num22z2"/>
    <w:qFormat/>
    <w:uiPriority w:val="0"/>
    <w:rPr>
      <w:rFonts w:ascii="Wingdings" w:hAnsi="Wingdings"/>
    </w:rPr>
  </w:style>
  <w:style w:type="character" w:customStyle="1" w:styleId="31">
    <w:name w:val="WW8Num22z3"/>
    <w:qFormat/>
    <w:uiPriority w:val="0"/>
    <w:rPr>
      <w:rFonts w:ascii="Symbol" w:hAnsi="Symbol"/>
    </w:rPr>
  </w:style>
  <w:style w:type="character" w:customStyle="1" w:styleId="32">
    <w:name w:val="Caracteres de nota de rodapé"/>
    <w:basedOn w:val="13"/>
    <w:qFormat/>
    <w:uiPriority w:val="0"/>
    <w:rPr>
      <w:vertAlign w:val="superscript"/>
    </w:rPr>
  </w:style>
  <w:style w:type="character" w:customStyle="1" w:styleId="33">
    <w:name w:val="Marcas"/>
    <w:qFormat/>
    <w:uiPriority w:val="0"/>
    <w:rPr>
      <w:rFonts w:ascii="OpenSymbol" w:hAnsi="OpenSymbol" w:eastAsia="OpenSymbol" w:cs="OpenSymbol"/>
    </w:rPr>
  </w:style>
  <w:style w:type="character" w:customStyle="1" w:styleId="34">
    <w:name w:val="Cabeçalho Char"/>
    <w:basedOn w:val="9"/>
    <w:link w:val="18"/>
    <w:qFormat/>
    <w:uiPriority w:val="0"/>
    <w:rPr>
      <w:lang w:eastAsia="ar-SA"/>
    </w:rPr>
  </w:style>
  <w:style w:type="character" w:customStyle="1" w:styleId="35">
    <w:name w:val="Recuo de corpo de texto 3 Char"/>
    <w:basedOn w:val="9"/>
    <w:link w:val="21"/>
    <w:semiHidden/>
    <w:qFormat/>
    <w:uiPriority w:val="99"/>
    <w:rPr>
      <w:sz w:val="16"/>
      <w:szCs w:val="16"/>
      <w:lang w:eastAsia="ar-SA"/>
    </w:rPr>
  </w:style>
  <w:style w:type="character" w:customStyle="1" w:styleId="36">
    <w:name w:val="Corpo de texto Char"/>
    <w:basedOn w:val="9"/>
    <w:link w:val="15"/>
    <w:qFormat/>
    <w:uiPriority w:val="0"/>
    <w:rPr>
      <w:lang w:eastAsia="ar-SA"/>
    </w:rPr>
  </w:style>
  <w:style w:type="character" w:customStyle="1" w:styleId="37">
    <w:name w:val="Texto de nota de rodapé Char"/>
    <w:basedOn w:val="9"/>
    <w:link w:val="23"/>
    <w:qFormat/>
    <w:uiPriority w:val="0"/>
    <w:rPr>
      <w:lang w:eastAsia="ar-SA"/>
    </w:rPr>
  </w:style>
  <w:style w:type="character" w:customStyle="1" w:styleId="38">
    <w:name w:val="Ref. de nota de rodapé1"/>
    <w:qFormat/>
    <w:uiPriority w:val="0"/>
    <w:rPr>
      <w:vertAlign w:val="superscript"/>
    </w:rPr>
  </w:style>
  <w:style w:type="character" w:customStyle="1" w:styleId="39">
    <w:name w:val="Footnote Characters"/>
    <w:basedOn w:val="9"/>
    <w:semiHidden/>
    <w:qFormat/>
    <w:uiPriority w:val="0"/>
    <w:rPr>
      <w:vertAlign w:val="superscript"/>
    </w:rPr>
  </w:style>
  <w:style w:type="character" w:customStyle="1" w:styleId="40">
    <w:name w:val="Título Char"/>
    <w:basedOn w:val="9"/>
    <w:link w:val="16"/>
    <w:qFormat/>
    <w:uiPriority w:val="0"/>
    <w:rPr>
      <w:b/>
      <w:sz w:val="24"/>
      <w:lang w:val="pt-PT"/>
    </w:rPr>
  </w:style>
  <w:style w:type="paragraph" w:customStyle="1" w:styleId="41">
    <w:name w:val="Índice"/>
    <w:basedOn w:val="1"/>
    <w:qFormat/>
    <w:uiPriority w:val="0"/>
    <w:pPr>
      <w:suppressLineNumbers/>
    </w:pPr>
    <w:rPr>
      <w:rFonts w:cs="Tahoma"/>
    </w:rPr>
  </w:style>
  <w:style w:type="paragraph" w:customStyle="1" w:styleId="42">
    <w:name w:val="caption1"/>
    <w:basedOn w:val="1"/>
    <w:qFormat/>
    <w:uiPriority w:val="0"/>
    <w:pPr>
      <w:suppressLineNumbers/>
      <w:spacing w:before="120" w:after="120"/>
    </w:pPr>
    <w:rPr>
      <w:rFonts w:cs="Lucida Sans"/>
      <w:i/>
      <w:iCs/>
      <w:sz w:val="24"/>
      <w:szCs w:val="24"/>
    </w:rPr>
  </w:style>
  <w:style w:type="paragraph" w:customStyle="1" w:styleId="43">
    <w:name w:val="Título1"/>
    <w:basedOn w:val="1"/>
    <w:next w:val="15"/>
    <w:qFormat/>
    <w:uiPriority w:val="0"/>
    <w:pPr>
      <w:keepNext/>
      <w:spacing w:before="240" w:after="120"/>
    </w:pPr>
    <w:rPr>
      <w:rFonts w:ascii="Arial" w:hAnsi="Arial" w:eastAsia="Arial Unicode MS" w:cs="Tahoma"/>
      <w:sz w:val="28"/>
      <w:szCs w:val="28"/>
    </w:rPr>
  </w:style>
  <w:style w:type="paragraph" w:customStyle="1" w:styleId="44">
    <w:name w:val="Legenda1"/>
    <w:basedOn w:val="1"/>
    <w:qFormat/>
    <w:uiPriority w:val="0"/>
    <w:pPr>
      <w:suppressLineNumbers/>
      <w:spacing w:before="120" w:after="120"/>
    </w:pPr>
    <w:rPr>
      <w:rFonts w:cs="Tahoma"/>
      <w:i/>
      <w:iCs/>
      <w:sz w:val="24"/>
      <w:szCs w:val="24"/>
    </w:rPr>
  </w:style>
  <w:style w:type="paragraph" w:customStyle="1" w:styleId="45">
    <w:name w:val="Cabeçalho e Rodapé"/>
    <w:basedOn w:val="1"/>
    <w:qFormat/>
    <w:uiPriority w:val="0"/>
  </w:style>
  <w:style w:type="paragraph" w:customStyle="1" w:styleId="46">
    <w:name w:val="Recuo de corpo de texto 21"/>
    <w:basedOn w:val="1"/>
    <w:qFormat/>
    <w:uiPriority w:val="0"/>
    <w:pPr>
      <w:ind w:left="426" w:firstLine="992"/>
    </w:pPr>
  </w:style>
  <w:style w:type="paragraph" w:customStyle="1" w:styleId="47">
    <w:name w:val="Recuo de corpo de texto 31"/>
    <w:basedOn w:val="1"/>
    <w:qFormat/>
    <w:uiPriority w:val="0"/>
    <w:pPr>
      <w:ind w:firstLine="1418"/>
    </w:pPr>
  </w:style>
  <w:style w:type="paragraph" w:customStyle="1" w:styleId="48">
    <w:name w:val="Corpo de texto 21"/>
    <w:basedOn w:val="1"/>
    <w:qFormat/>
    <w:uiPriority w:val="0"/>
    <w:rPr>
      <w:sz w:val="24"/>
    </w:rPr>
  </w:style>
  <w:style w:type="paragraph" w:customStyle="1" w:styleId="49">
    <w:name w:val="Estrutura do documento1"/>
    <w:basedOn w:val="1"/>
    <w:qFormat/>
    <w:uiPriority w:val="0"/>
    <w:pPr>
      <w:shd w:val="clear" w:color="auto" w:fill="000080"/>
    </w:pPr>
    <w:rPr>
      <w:rFonts w:ascii="Tahoma" w:hAnsi="Tahoma"/>
    </w:rPr>
  </w:style>
  <w:style w:type="paragraph" w:customStyle="1" w:styleId="50">
    <w:name w:val="Conteúdo de quadro"/>
    <w:basedOn w:val="15"/>
    <w:qFormat/>
    <w:uiPriority w:val="0"/>
  </w:style>
  <w:style w:type="paragraph" w:customStyle="1" w:styleId="51">
    <w:name w:val="par 1"/>
    <w:basedOn w:val="1"/>
    <w:qFormat/>
    <w:uiPriority w:val="0"/>
    <w:pPr>
      <w:tabs>
        <w:tab w:val="left" w:pos="-1843"/>
        <w:tab w:val="left" w:pos="-1702"/>
        <w:tab w:val="left" w:pos="-993"/>
        <w:tab w:val="left" w:pos="-567"/>
      </w:tabs>
      <w:suppressAutoHyphens w:val="0"/>
      <w:ind w:firstLine="1418"/>
      <w:jc w:val="both"/>
    </w:pPr>
    <w:rPr>
      <w:sz w:val="24"/>
      <w:lang w:val="pt-PT" w:eastAsia="pt-BR"/>
    </w:rPr>
  </w:style>
  <w:style w:type="paragraph" w:styleId="52">
    <w:name w:val="List Paragraph"/>
    <w:basedOn w:val="1"/>
    <w:qFormat/>
    <w:uiPriority w:val="34"/>
    <w:pPr>
      <w:ind w:left="708"/>
    </w:pPr>
  </w:style>
  <w:style w:type="paragraph" w:customStyle="1" w:styleId="53">
    <w:name w:val="Figura"/>
    <w:basedOn w:val="1"/>
    <w:qFormat/>
    <w:uiPriority w:val="0"/>
    <w:pPr>
      <w:suppressAutoHyphens w:val="0"/>
      <w:jc w:val="both"/>
    </w:pPr>
    <w:rPr>
      <w:sz w:val="24"/>
      <w:lang w:val="pt-PT" w:eastAsia="pt-BR"/>
    </w:rPr>
  </w:style>
  <w:style w:type="paragraph" w:customStyle="1" w:styleId="54">
    <w:name w:val="western"/>
    <w:basedOn w:val="1"/>
    <w:qFormat/>
    <w:uiPriority w:val="0"/>
    <w:pPr>
      <w:suppressAutoHyphens w:val="0"/>
      <w:spacing w:before="100" w:beforeAutospacing="1" w:after="100" w:afterAutospacing="1"/>
    </w:pPr>
    <w:rPr>
      <w:sz w:val="24"/>
      <w:szCs w:val="24"/>
      <w:lang w:eastAsia="pt-B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F0402D-AADF-4A2F-8A26-DC431D7599A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2778</Words>
  <Characters>16478</Characters>
  <Lines>136</Lines>
  <Paragraphs>38</Paragraphs>
  <TotalTime>35</TotalTime>
  <ScaleCrop>false</ScaleCrop>
  <LinksUpToDate>false</LinksUpToDate>
  <CharactersWithSpaces>19180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2025-08-12T12:55:00Z</dcterms:created>
  <dc:creator>CAMARA MUNICIPAL DE ARACAJU</dc:creator>
  <cp:lastModifiedBy>Caio Lima</cp:lastModifiedBy>
  <cp:lastPrinted>2025-02-03T17:44:00Z</cp:lastPrinted>
  <dcterms:modified xsi:type="dcterms:W3CDTF">2025-08-26T12:53:28Z</dcterms:modified>
  <dc:title>Aracaju, 20 de novembro de 1997</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1046-12.2.0.21931</vt:lpwstr>
  </property>
  <property fmtid="{D5CDD505-2E9C-101B-9397-08002B2CF9AE}" pid="7" name="ICV">
    <vt:lpwstr>B6B0D6FA6DDEBBA60DD85867FB8279CF_43</vt:lpwstr>
  </property>
</Properties>
</file>