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/>
        <w:jc w:val="center"/>
        <w:rPr>
          <w:sz w:val="28"/>
          <w:szCs w:val="28"/>
        </w:rPr>
      </w:pPr>
      <w:r>
        <w:rPr>
          <w:rFonts w:eastAsia="Arial" w:cs="Arial" w:ascii="Times New Roman" w:hAnsi="Times New Roman"/>
          <w:b/>
          <w:color w:val="000000"/>
          <w:sz w:val="28"/>
          <w:szCs w:val="28"/>
        </w:rPr>
        <w:t>PROJETO DE RESOLUÇÃO ___/2025</w:t>
      </w:r>
    </w:p>
    <w:p>
      <w:pPr>
        <w:pStyle w:val="Normal1"/>
        <w:spacing w:lineRule="auto" w:line="240"/>
        <w:jc w:val="center"/>
        <w:rPr>
          <w:rFonts w:ascii="Times New Roman" w:hAnsi="Times New Roman" w:eastAsia="Arial" w:cs="Arial"/>
          <w:b/>
          <w:color w:val="000000"/>
          <w:sz w:val="24"/>
          <w:szCs w:val="24"/>
        </w:rPr>
      </w:pPr>
      <w:r>
        <w:rPr>
          <w:rFonts w:eastAsia="Arial" w:cs="Arial" w:ascii="Times New Roman" w:hAnsi="Times New Roman"/>
          <w:b/>
          <w:color w:val="000000"/>
          <w:sz w:val="24"/>
          <w:szCs w:val="24"/>
        </w:rPr>
      </w:r>
    </w:p>
    <w:p>
      <w:pPr>
        <w:pStyle w:val="Normal1"/>
        <w:spacing w:lineRule="auto" w:line="240"/>
        <w:jc w:val="both"/>
        <w:rPr/>
      </w:pPr>
      <w:r>
        <w:rPr>
          <w:rFonts w:eastAsia="Arial" w:cs="Arial" w:ascii="Times New Roman" w:hAnsi="Times New Roman"/>
          <w:b/>
          <w:color w:val="000000"/>
          <w:sz w:val="24"/>
          <w:szCs w:val="24"/>
        </w:rPr>
        <w:t xml:space="preserve">Autoria: </w:t>
        <w:tab/>
        <w:t>Vereadora Professora Sonia Meire (PSOL)</w:t>
      </w:r>
    </w:p>
    <w:p>
      <w:pPr>
        <w:pStyle w:val="Normal1"/>
        <w:tabs>
          <w:tab w:val="clear" w:pos="720"/>
          <w:tab w:val="center" w:pos="4419" w:leader="none"/>
          <w:tab w:val="right" w:pos="8838" w:leader="none"/>
        </w:tabs>
        <w:spacing w:lineRule="auto" w:line="240"/>
        <w:ind w:left="4248"/>
        <w:jc w:val="both"/>
        <w:rPr/>
      </w:pPr>
      <w:r>
        <w:rPr/>
      </w:r>
    </w:p>
    <w:p>
      <w:pPr>
        <w:pStyle w:val="Normal1"/>
        <w:tabs>
          <w:tab w:val="clear" w:pos="720"/>
          <w:tab w:val="center" w:pos="4419" w:leader="none"/>
          <w:tab w:val="right" w:pos="8838" w:leader="none"/>
        </w:tabs>
        <w:spacing w:lineRule="auto" w:line="240"/>
        <w:ind w:left="4248"/>
        <w:jc w:val="both"/>
        <w:rPr/>
      </w:pPr>
      <w:r>
        <w:rPr>
          <w:rFonts w:eastAsia="Arial" w:cs="Arial" w:ascii="Times New Roman" w:hAnsi="Times New Roman"/>
          <w:bCs/>
          <w:color w:val="000000"/>
          <w:sz w:val="24"/>
          <w:szCs w:val="24"/>
        </w:rPr>
        <w:t>Dispõe sobre a inclusão de artigo na Resolução nº 12 de 21 de dezembro de 2022, com o objetivo de instituir na Câmara de Vereadores de Aracaju a devolução simbólica do mandato parlamentar aos ex-Vereadores de Aracaju, que tenham sofrido cassação do mandato, em rezão de perseguição política, no período da ditadura militar de 1964-1985 e dá providências correlatas.</w:t>
      </w:r>
    </w:p>
    <w:p>
      <w:pPr>
        <w:pStyle w:val="Normal1"/>
        <w:tabs>
          <w:tab w:val="clear" w:pos="720"/>
          <w:tab w:val="center" w:pos="4419" w:leader="none"/>
          <w:tab w:val="right" w:pos="8838" w:leader="none"/>
        </w:tabs>
        <w:spacing w:lineRule="auto" w:line="240"/>
        <w:ind w:left="4248"/>
        <w:jc w:val="both"/>
        <w:rPr/>
      </w:pPr>
      <w:r>
        <w:rPr/>
      </w:r>
    </w:p>
    <w:p>
      <w:pPr>
        <w:pStyle w:val="Normal1"/>
        <w:tabs>
          <w:tab w:val="clear" w:pos="720"/>
          <w:tab w:val="center" w:pos="4419" w:leader="none"/>
          <w:tab w:val="right" w:pos="8838" w:leader="none"/>
        </w:tabs>
        <w:spacing w:lineRule="auto" w:line="240"/>
        <w:ind w:left="4248"/>
        <w:jc w:val="both"/>
        <w:rPr>
          <w:rFonts w:ascii="Times New Roman" w:hAnsi="Times New Roman" w:eastAsia="Arial" w:cs="Arial"/>
          <w:b/>
          <w:bCs/>
          <w:color w:val="000000"/>
          <w:sz w:val="24"/>
          <w:szCs w:val="24"/>
        </w:rPr>
      </w:pPr>
      <w:r>
        <w:rPr>
          <w:rFonts w:eastAsia="Arial" w:cs="Arial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1"/>
        <w:spacing w:lineRule="auto" w:line="240" w:before="0" w:after="240"/>
        <w:jc w:val="both"/>
        <w:rPr/>
      </w:pPr>
      <w:r>
        <w:rPr>
          <w:rFonts w:eastAsia="Arial" w:cs="Arial" w:ascii="Times New Roman" w:hAnsi="Times New Roman"/>
          <w:b/>
          <w:sz w:val="24"/>
          <w:szCs w:val="24"/>
        </w:rPr>
        <w:tab/>
      </w:r>
      <w:r>
        <w:rPr>
          <w:rFonts w:eastAsia="Arial" w:cs="Arial" w:ascii="Times New Roman" w:hAnsi="Times New Roman"/>
          <w:b/>
          <w:sz w:val="24"/>
          <w:szCs w:val="24"/>
        </w:rPr>
        <w:t>O PRESIDENTE DA CÂMARA MUNICIPAL DE ARACAJU:</w:t>
      </w:r>
    </w:p>
    <w:p>
      <w:pPr>
        <w:pStyle w:val="Normal1"/>
        <w:spacing w:lineRule="auto" w:line="360" w:before="0" w:after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sz w:val="24"/>
          <w:szCs w:val="24"/>
        </w:rPr>
        <w:tab/>
        <w:t>Faz saber que a Câmara Municipal de Aracaju aprovou e a Mesa Diretora promulga a seguinte Resolução:</w:t>
      </w:r>
    </w:p>
    <w:p>
      <w:pPr>
        <w:pStyle w:val="Normal1"/>
        <w:shd w:val="clear" w:color="auto" w:fill="FFFFFF"/>
        <w:spacing w:lineRule="auto" w:line="360" w:before="0" w:after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000000"/>
          <w:sz w:val="24"/>
          <w:szCs w:val="24"/>
        </w:rPr>
        <w:tab/>
        <w:t>Art. 1º</w:t>
      </w: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 Fica incluído no Regimento Interno da Câmara Municipal de Aracaju novo artigo, com a seguinte redação: </w:t>
      </w:r>
    </w:p>
    <w:p>
      <w:pPr>
        <w:pStyle w:val="Normal1"/>
        <w:shd w:val="clear" w:color="auto" w:fill="FFFFFF"/>
        <w:spacing w:lineRule="auto" w:line="240" w:before="0" w:after="240"/>
        <w:ind w:left="2268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z w:val="24"/>
          <w:szCs w:val="24"/>
        </w:rPr>
        <w:t>“</w:t>
      </w:r>
      <w:r>
        <w:rPr>
          <w:rFonts w:eastAsia="Arial" w:cs="Arial" w:ascii="Times New Roman" w:hAnsi="Times New Roman"/>
          <w:b/>
          <w:bCs/>
          <w:color w:val="000000"/>
          <w:sz w:val="24"/>
          <w:szCs w:val="24"/>
        </w:rPr>
        <w:t>Art.…</w:t>
      </w:r>
      <w:r>
        <w:rPr>
          <w:rFonts w:eastAsia="Arial" w:cs="Arial" w:ascii="Times New Roman" w:hAnsi="Times New Roman"/>
          <w:color w:val="000000"/>
          <w:sz w:val="24"/>
          <w:szCs w:val="24"/>
        </w:rPr>
        <w:t xml:space="preserve"> O Poder Legislativo Municipal realizará solenidade de devolução simbólica do mandato parlamentar aos ex-Vereadores de Aracaju que tenham sofrido cassação do mandato, em rezão de perseguição política, no período da ditadura militar de 1964-1985.</w:t>
      </w:r>
    </w:p>
    <w:p>
      <w:pPr>
        <w:pStyle w:val="Normal1"/>
        <w:widowControl/>
        <w:shd w:val="clear" w:color="auto" w:fill="FFFFFF"/>
        <w:suppressAutoHyphens w:val="true"/>
        <w:bidi w:val="0"/>
        <w:spacing w:lineRule="auto" w:line="360" w:before="0" w:after="240"/>
        <w:ind w:hanging="2154" w:left="113" w:right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bCs/>
          <w:color w:val="000000"/>
          <w:sz w:val="24"/>
          <w:szCs w:val="24"/>
        </w:rPr>
        <w:tab/>
        <w:tab/>
        <w:t>Parágrafo único</w:t>
      </w:r>
      <w:r>
        <w:rPr>
          <w:rFonts w:eastAsia="Arial" w:cs="Arial" w:ascii="Times New Roman" w:hAnsi="Times New Roman"/>
          <w:color w:val="000000"/>
          <w:sz w:val="24"/>
          <w:szCs w:val="24"/>
        </w:rPr>
        <w:t>. O ato simbólico deverá ser realizado mediante rito semelhante ao de sessão de posse.</w:t>
      </w:r>
    </w:p>
    <w:p>
      <w:pPr>
        <w:pStyle w:val="Normal1"/>
        <w:shd w:val="clear" w:color="auto" w:fill="FFFFFF"/>
        <w:spacing w:lineRule="auto" w:line="360" w:before="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>Art. 2º</w:t>
      </w:r>
      <w:r>
        <w:rPr>
          <w:rFonts w:ascii="Times New Roman" w:hAnsi="Times New Roman"/>
          <w:color w:val="000000"/>
          <w:sz w:val="24"/>
          <w:szCs w:val="24"/>
        </w:rPr>
        <w:t xml:space="preserve"> Esta Resolução entrará em vigor na data da sua publicação.</w:t>
      </w:r>
    </w:p>
    <w:p>
      <w:pPr>
        <w:pStyle w:val="Normal1"/>
        <w:spacing w:lineRule="auto" w:line="24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sz w:val="24"/>
          <w:szCs w:val="24"/>
        </w:rPr>
        <w:t>Palácio Graccho Cardoso, Aracaju/SE, 5 de maio de 2025.</w:t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2868295" cy="774700"/>
            <wp:effectExtent l="0" t="0" r="0" b="0"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Normal1"/>
        <w:shd w:val="clear" w:color="auto" w:fill="FFFFFF"/>
        <w:spacing w:lineRule="auto" w:line="240" w:before="0" w:after="240"/>
        <w:jc w:val="center"/>
        <w:rPr/>
      </w:pPr>
      <w:bookmarkStart w:id="0" w:name="_GoBack"/>
      <w:bookmarkEnd w:id="0"/>
      <w:r>
        <w:rPr>
          <w:rFonts w:eastAsia="Arial" w:cs="Arial" w:ascii="Times New Roman" w:hAnsi="Times New Roman"/>
          <w:b/>
          <w:bCs/>
          <w:color w:val="000000"/>
          <w:sz w:val="24"/>
          <w:szCs w:val="24"/>
        </w:rPr>
        <w:t>JUSTIFICATIVA</w:t>
      </w:r>
    </w:p>
    <w:p>
      <w:pPr>
        <w:pStyle w:val="Normal1"/>
        <w:shd w:val="clear" w:color="auto" w:fill="FFFFFF"/>
        <w:spacing w:lineRule="auto" w:line="360" w:before="0" w:after="240"/>
        <w:ind w:firstLine="720"/>
        <w:jc w:val="both"/>
        <w:rPr/>
      </w:pPr>
      <w:r>
        <w:rPr>
          <w:rFonts w:eastAsia="Arial" w:cs="Arial" w:ascii="Times New Roman" w:hAnsi="Times New Roman"/>
          <w:color w:val="000000"/>
          <w:sz w:val="24"/>
          <w:szCs w:val="24"/>
        </w:rPr>
        <w:t>A presente proposta visa a reparação simbólica e o reconhecimento histórico para ex-vereadores do Município de Aracaju que tiveram seus mandatos cassados em razão de perseguição política durante o regime militar (1964-1985).</w:t>
      </w:r>
    </w:p>
    <w:p>
      <w:pPr>
        <w:pStyle w:val="Normal1"/>
        <w:shd w:val="clear" w:color="auto" w:fill="FFFFFF"/>
        <w:spacing w:lineRule="auto" w:line="360" w:before="0" w:after="240"/>
        <w:ind w:firstLine="720"/>
        <w:jc w:val="both"/>
        <w:rPr/>
      </w:pPr>
      <w:r>
        <w:rPr>
          <w:rFonts w:eastAsia="Arial" w:cs="Arial" w:ascii="Times New Roman" w:hAnsi="Times New Roman"/>
          <w:color w:val="000000"/>
          <w:sz w:val="24"/>
          <w:szCs w:val="24"/>
        </w:rPr>
        <w:t>Conforme apurado pela Comissão Estadual da Verdade – Sergipe, no período da ditadura militar (1964-1985), houve em Aracaju, pelo menos a cassação de um membro do Poder Legislativo. Destaque-se que se tratou de destituição arbitrária, não por infrações legítimas, mas por motivações políticas, violando princípios democráticos e os direitos fundamentais à representação e à livre expressão. A devolução simbólica do mandato representa um gesto de justiça histórica, reafirmando o compromisso da Câmara Municipal com a memória, a verdade e a dignidade desses ex-parlamentares e de suas famílias.</w:t>
      </w:r>
    </w:p>
    <w:p>
      <w:pPr>
        <w:pStyle w:val="Normal1"/>
        <w:shd w:val="clear" w:color="auto" w:fill="FFFFFF"/>
        <w:spacing w:lineRule="auto" w:line="360" w:before="0" w:after="240"/>
        <w:ind w:firstLine="720"/>
        <w:jc w:val="both"/>
        <w:rPr/>
      </w:pPr>
      <w:r>
        <w:rPr>
          <w:rFonts w:eastAsia="Arial" w:cs="Arial" w:ascii="Times New Roman" w:hAnsi="Times New Roman"/>
          <w:color w:val="000000"/>
          <w:sz w:val="24"/>
          <w:szCs w:val="24"/>
        </w:rPr>
        <w:t>Além disso, o ato em formato semelhante a uma sessão de posse confere a solenidade necessária para marcar a reintegração simbólica desses indivíduos ao legado da Casa Legislativa, reforçando os valores democráticos e o respeito aos direitos humanos.</w:t>
      </w:r>
    </w:p>
    <w:p>
      <w:pPr>
        <w:pStyle w:val="Normal1"/>
        <w:shd w:val="clear" w:color="auto" w:fill="FFFFFF"/>
        <w:spacing w:lineRule="auto" w:line="360" w:before="0" w:after="240"/>
        <w:ind w:firstLine="720"/>
        <w:jc w:val="both"/>
        <w:rPr/>
      </w:pPr>
      <w:r>
        <w:rPr>
          <w:rFonts w:eastAsia="Arial" w:cs="Arial" w:ascii="Times New Roman" w:hAnsi="Times New Roman"/>
          <w:color w:val="000000"/>
          <w:sz w:val="24"/>
          <w:szCs w:val="24"/>
        </w:rPr>
        <w:t>Esta medida alinha-se com iniciativas nacionais e locais de reparação a vítimas de arbitrariedades do período autoritário, contribuindo para a reflexão crítica sobre o passado e a consolidação de uma cultura política pautada pela ética e pela liberdade.</w:t>
      </w:r>
    </w:p>
    <w:p>
      <w:pPr>
        <w:pStyle w:val="Normal1"/>
        <w:shd w:val="clear" w:color="auto" w:fill="FFFFFF"/>
        <w:spacing w:lineRule="auto" w:line="360" w:before="0" w:after="240"/>
        <w:ind w:firstLine="720"/>
        <w:jc w:val="both"/>
        <w:rPr/>
      </w:pPr>
      <w:r>
        <w:rPr>
          <w:rFonts w:eastAsia="Arial" w:cs="Arial" w:ascii="Times New Roman" w:hAnsi="Times New Roman"/>
          <w:color w:val="000000"/>
          <w:sz w:val="24"/>
          <w:szCs w:val="24"/>
        </w:rPr>
        <w:t>Pelo exposto, solicita-se o apoio dos nobres pares para a aprovação desta propositura.</w:t>
      </w:r>
    </w:p>
    <w:p>
      <w:pPr>
        <w:pStyle w:val="Normal1"/>
        <w:shd w:val="clear" w:color="auto" w:fill="FFFFFF"/>
        <w:spacing w:lineRule="auto" w:line="240" w:before="0" w:after="240"/>
        <w:ind w:firstLine="720"/>
        <w:jc w:val="center"/>
        <w:rPr/>
      </w:pPr>
      <w:r>
        <w:rPr>
          <w:rFonts w:eastAsia="Arial" w:cs="Arial" w:ascii="Times New Roman" w:hAnsi="Times New Roman"/>
          <w:sz w:val="24"/>
          <w:szCs w:val="24"/>
        </w:rPr>
        <w:t>Palácio Graccho Cardoso, Aracaju, 5 de maio de 2025.</w:t>
      </w:r>
    </w:p>
    <w:p>
      <w:pPr>
        <w:pStyle w:val="Normal1"/>
        <w:spacing w:lineRule="auto" w:line="240"/>
        <w:jc w:val="center"/>
        <w:rPr>
          <w:rFonts w:ascii="Times New Roman" w:hAnsi="Times New Roman" w:eastAsia="Arial" w:cs="Arial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</w:r>
    </w:p>
    <w:p>
      <w:pPr>
        <w:pStyle w:val="Normal1"/>
        <w:spacing w:lineRule="auto" w:line="240"/>
        <w:jc w:val="center"/>
        <w:rPr/>
      </w:pPr>
      <w:r>
        <w:rPr/>
        <w:drawing>
          <wp:inline distT="0" distB="0" distL="0" distR="0">
            <wp:extent cx="2868295" cy="774700"/>
            <wp:effectExtent l="0" t="0" r="0" b="0"/>
            <wp:docPr id="2" name="image2.png Copi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 Copia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40"/>
        <w:rPr>
          <w:rFonts w:ascii="Times New Roman" w:hAnsi="Times New Roman" w:eastAsia="Arial" w:cs="Arial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</w:r>
    </w:p>
    <w:p>
      <w:pPr>
        <w:pStyle w:val="Normal1"/>
        <w:spacing w:lineRule="auto" w:line="240"/>
        <w:rPr/>
      </w:pPr>
      <w:r>
        <w:rPr>
          <w:rFonts w:eastAsia="Arial" w:cs="Arial" w:ascii="Times New Roman" w:hAnsi="Times New Roman"/>
          <w:sz w:val="24"/>
          <w:szCs w:val="24"/>
        </w:rPr>
        <w:tab/>
      </w:r>
    </w:p>
    <w:sectPr>
      <w:headerReference w:type="even" r:id="rId4"/>
      <w:headerReference w:type="default" r:id="rId5"/>
      <w:headerReference w:type="first" r:id="rId6"/>
      <w:type w:val="nextPage"/>
      <w:pgSz w:w="11906" w:h="16838"/>
      <w:pgMar w:left="1701" w:right="1701" w:gutter="0" w:header="709" w:top="2835" w:footer="0" w:bottom="1418"/>
      <w:pgNumType w:start="1"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(W1)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2246630</wp:posOffset>
          </wp:positionH>
          <wp:positionV relativeFrom="paragraph">
            <wp:posOffset>-175895</wp:posOffset>
          </wp:positionV>
          <wp:extent cx="781050" cy="781050"/>
          <wp:effectExtent l="0" t="0" r="0" b="0"/>
          <wp:wrapSquare wrapText="bothSides"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1"/>
      <w:jc w:val="center"/>
      <w:rPr>
        <w:rFonts w:ascii="Arial" w:hAnsi="Arial" w:eastAsia="Arial" w:cs="Arial"/>
        <w:b/>
        <w:color w:val="000000"/>
        <w:sz w:val="24"/>
        <w:szCs w:val="24"/>
      </w:rPr>
    </w:pPr>
    <w:r>
      <w:rPr>
        <w:rFonts w:eastAsia="Arial" w:cs="Arial" w:ascii="Arial" w:hAnsi="Arial"/>
        <w:b/>
        <w:color w:val="000000"/>
        <w:sz w:val="24"/>
        <w:szCs w:val="24"/>
      </w:rPr>
    </w:r>
  </w:p>
  <w:p>
    <w:pPr>
      <w:pStyle w:val="Normal1"/>
      <w:jc w:val="center"/>
      <w:rPr>
        <w:rFonts w:ascii="Times New Roman" w:hAnsi="Times New Roman" w:eastAsia="Arial" w:cs="Arial"/>
        <w:b/>
        <w:color w:val="000000"/>
        <w:sz w:val="24"/>
        <w:szCs w:val="24"/>
      </w:rPr>
    </w:pPr>
    <w:r>
      <w:rPr>
        <w:rFonts w:eastAsia="Arial" w:cs="Arial" w:ascii="Times New Roman" w:hAnsi="Times New Roman"/>
        <w:b/>
        <w:color w:val="000000"/>
        <w:sz w:val="24"/>
        <w:szCs w:val="24"/>
      </w:rPr>
    </w:r>
  </w:p>
  <w:p>
    <w:pPr>
      <w:pStyle w:val="Normal1"/>
      <w:jc w:val="center"/>
      <w:rPr>
        <w:rFonts w:ascii="Times New Roman" w:hAnsi="Times New Roman"/>
      </w:rPr>
    </w:pPr>
    <w:r>
      <w:rPr>
        <w:rFonts w:eastAsia="Arial" w:cs="Arial" w:ascii="Times New Roman" w:hAnsi="Times New Roman"/>
        <w:b/>
        <w:color w:val="000000"/>
        <w:sz w:val="24"/>
        <w:szCs w:val="24"/>
      </w:rPr>
      <w:t>ESTADO DE SERGIPE</w:t>
    </w:r>
  </w:p>
  <w:p>
    <w:pPr>
      <w:pStyle w:val="Normal1"/>
      <w:jc w:val="center"/>
      <w:rPr>
        <w:rFonts w:ascii="Times New Roman" w:hAnsi="Times New Roman"/>
      </w:rPr>
    </w:pPr>
    <w:r>
      <w:rPr>
        <w:rFonts w:eastAsia="Arial" w:cs="Arial" w:ascii="Times New Roman" w:hAnsi="Times New Roman"/>
        <w:b/>
        <w:color w:val="000000"/>
        <w:sz w:val="24"/>
        <w:szCs w:val="24"/>
      </w:rPr>
      <w:t>CÂMARA MUNICIPAL DE ARACAJU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2246630</wp:posOffset>
          </wp:positionH>
          <wp:positionV relativeFrom="paragraph">
            <wp:posOffset>-175895</wp:posOffset>
          </wp:positionV>
          <wp:extent cx="781050" cy="781050"/>
          <wp:effectExtent l="0" t="0" r="0" b="0"/>
          <wp:wrapSquare wrapText="bothSides"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1"/>
      <w:jc w:val="center"/>
      <w:rPr>
        <w:rFonts w:ascii="Arial" w:hAnsi="Arial" w:eastAsia="Arial" w:cs="Arial"/>
        <w:b/>
        <w:color w:val="000000"/>
        <w:sz w:val="24"/>
        <w:szCs w:val="24"/>
      </w:rPr>
    </w:pPr>
    <w:r>
      <w:rPr>
        <w:rFonts w:eastAsia="Arial" w:cs="Arial" w:ascii="Arial" w:hAnsi="Arial"/>
        <w:b/>
        <w:color w:val="000000"/>
        <w:sz w:val="24"/>
        <w:szCs w:val="24"/>
      </w:rPr>
    </w:r>
  </w:p>
  <w:p>
    <w:pPr>
      <w:pStyle w:val="Normal1"/>
      <w:jc w:val="center"/>
      <w:rPr>
        <w:rFonts w:ascii="Times New Roman" w:hAnsi="Times New Roman" w:eastAsia="Arial" w:cs="Arial"/>
        <w:b/>
        <w:color w:val="000000"/>
        <w:sz w:val="24"/>
        <w:szCs w:val="24"/>
      </w:rPr>
    </w:pPr>
    <w:r>
      <w:rPr>
        <w:rFonts w:eastAsia="Arial" w:cs="Arial" w:ascii="Times New Roman" w:hAnsi="Times New Roman"/>
        <w:b/>
        <w:color w:val="000000"/>
        <w:sz w:val="24"/>
        <w:szCs w:val="24"/>
      </w:rPr>
    </w:r>
  </w:p>
  <w:p>
    <w:pPr>
      <w:pStyle w:val="Normal1"/>
      <w:jc w:val="center"/>
      <w:rPr>
        <w:rFonts w:ascii="Times New Roman" w:hAnsi="Times New Roman"/>
      </w:rPr>
    </w:pPr>
    <w:r>
      <w:rPr>
        <w:rFonts w:eastAsia="Arial" w:cs="Arial" w:ascii="Times New Roman" w:hAnsi="Times New Roman"/>
        <w:b/>
        <w:color w:val="000000"/>
        <w:sz w:val="24"/>
        <w:szCs w:val="24"/>
      </w:rPr>
      <w:t>ESTADO DE SERGIPE</w:t>
    </w:r>
  </w:p>
  <w:p>
    <w:pPr>
      <w:pStyle w:val="Normal1"/>
      <w:jc w:val="center"/>
      <w:rPr>
        <w:rFonts w:ascii="Times New Roman" w:hAnsi="Times New Roman"/>
      </w:rPr>
    </w:pPr>
    <w:r>
      <w:rPr>
        <w:rFonts w:eastAsia="Arial" w:cs="Arial" w:ascii="Times New Roman" w:hAnsi="Times New Roman"/>
        <w:b/>
        <w:color w:val="000000"/>
        <w:sz w:val="24"/>
        <w:szCs w:val="24"/>
      </w:rPr>
      <w:t>CÂMARA MUNICIPAL DE ARACAJU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upperRoman"/>
      <w:lvlText w:val="%1-"/>
      <w:lvlJc w:val="left"/>
      <w:pPr>
        <w:tabs>
          <w:tab w:val="num" w:pos="0"/>
        </w:tabs>
        <w:ind w:left="1080" w:hanging="720"/>
      </w:pPr>
      <w:rPr>
        <w:vertAlign w:val="baseline"/>
        <w:position w:val="0"/>
        <w:sz w:val="20"/>
        <w:sz w:val="20"/>
        <w:rFonts w:ascii="Arial" w:hAnsi="Arial" w:eastAsia="Arial" w:cs="Arial"/>
        <w:color w:val="000000"/>
      </w:rPr>
    </w:lvl>
    <w:lvl w:ilvl="1">
      <w:start w:val="1"/>
      <w:pStyle w:val="Heading2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0"/>
        <w:sz w:val="20"/>
      </w:rPr>
    </w:lvl>
    <w:lvl w:ilvl="2">
      <w:start w:val="1"/>
      <w:pStyle w:val="Heading3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0"/>
        <w:sz w:val="20"/>
      </w:rPr>
    </w:lvl>
    <w:lvl w:ilvl="3">
      <w:start w:val="1"/>
      <w:pStyle w:val="Heading4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0"/>
        <w:sz w:val="20"/>
      </w:rPr>
    </w:lvl>
    <w:lvl w:ilvl="4">
      <w:start w:val="1"/>
      <w:pStyle w:val="Heading5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0"/>
        <w:sz w:val="20"/>
      </w:rPr>
    </w:lvl>
    <w:lvl w:ilvl="5">
      <w:start w:val="1"/>
      <w:pStyle w:val="Heading6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0"/>
        <w:sz w:val="20"/>
      </w:rPr>
    </w:lvl>
    <w:lvl w:ilvl="6">
      <w:start w:val="1"/>
      <w:pStyle w:val="Heading7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0"/>
        <w:sz w:val="20"/>
      </w:rPr>
    </w:lvl>
    <w:lvl w:ilvl="7">
      <w:start w:val="1"/>
      <w:pStyle w:val="Heading8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0"/>
        <w:sz w:val="20"/>
      </w:rPr>
    </w:lvl>
    <w:lvl w:ilvl="8">
      <w:start w:val="1"/>
      <w:pStyle w:val="Heading9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0"/>
        <w:sz w:val="20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8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(W1)" w:hAnsi="Arial (W1)" w:eastAsia="Arial (W1)" w:cs="Arial (W1)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next w:val="Normal1"/>
    <w:qFormat/>
    <w:pPr>
      <w:widowControl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Arial (W1)" w:hAnsi="Arial (W1)" w:eastAsia="Arial (W1)" w:cs="Arial (W1)"/>
      <w:color w:val="auto"/>
      <w:kern w:val="0"/>
      <w:position w:val="-1"/>
      <w:sz w:val="20"/>
      <w:szCs w:val="20"/>
      <w:lang w:val="pt-BR" w:eastAsia="pt-BR" w:bidi="ar-SA"/>
    </w:rPr>
  </w:style>
  <w:style w:type="paragraph" w:styleId="Heading1">
    <w:name w:val="Heading 1"/>
    <w:basedOn w:val="Normal1"/>
    <w:next w:val="Normal1"/>
    <w:qFormat/>
    <w:pPr>
      <w:keepNext w:val="true"/>
      <w:numPr>
        <w:ilvl w:val="0"/>
        <w:numId w:val="1"/>
      </w:numPr>
      <w:tabs>
        <w:tab w:val="clear" w:pos="720"/>
        <w:tab w:val="left" w:pos="1080" w:leader="none"/>
      </w:tabs>
      <w:spacing w:lineRule="atLeast" w:line="1"/>
      <w:jc w:val="center"/>
      <w:textAlignment w:val="top"/>
      <w:outlineLvl w:val="0"/>
    </w:pPr>
    <w:rPr>
      <w:position w:val="-1"/>
      <w:u w:val="single"/>
      <w:lang w:eastAsia="pt-BR" w:bidi="ar-SA"/>
    </w:rPr>
  </w:style>
  <w:style w:type="paragraph" w:styleId="Heading2">
    <w:name w:val="Heading 2"/>
    <w:basedOn w:val="Normal1"/>
    <w:next w:val="Normal1"/>
    <w:qFormat/>
    <w:pPr>
      <w:keepNext w:val="true"/>
      <w:numPr>
        <w:ilvl w:val="1"/>
        <w:numId w:val="1"/>
      </w:numPr>
      <w:tabs>
        <w:tab w:val="clear" w:pos="720"/>
        <w:tab w:val="left" w:pos="1800" w:leader="none"/>
      </w:tabs>
      <w:spacing w:lineRule="atLeast" w:line="1" w:before="240" w:after="60"/>
      <w:textAlignment w:val="top"/>
      <w:outlineLvl w:val="1"/>
    </w:pPr>
    <w:rPr>
      <w:rFonts w:ascii="Arial" w:hAnsi="Arial" w:cs="Arial"/>
      <w:b/>
      <w:bCs/>
      <w:i/>
      <w:iCs/>
      <w:position w:val="-1"/>
      <w:sz w:val="28"/>
      <w:szCs w:val="28"/>
      <w:lang w:eastAsia="pt-BR" w:bidi="ar-SA"/>
    </w:rPr>
  </w:style>
  <w:style w:type="paragraph" w:styleId="Heading3">
    <w:name w:val="Heading 3"/>
    <w:basedOn w:val="Normal1"/>
    <w:next w:val="Normal1"/>
    <w:qFormat/>
    <w:pPr>
      <w:keepNext w:val="true"/>
      <w:numPr>
        <w:ilvl w:val="2"/>
        <w:numId w:val="1"/>
      </w:numPr>
      <w:tabs>
        <w:tab w:val="left" w:pos="720" w:leader="none"/>
      </w:tabs>
      <w:spacing w:lineRule="atLeast" w:line="1" w:before="240" w:after="60"/>
      <w:ind w:hanging="432" w:left="720"/>
      <w:textAlignment w:val="top"/>
      <w:outlineLvl w:val="2"/>
    </w:pPr>
    <w:rPr>
      <w:rFonts w:ascii="Arial" w:hAnsi="Arial" w:cs="Arial"/>
      <w:b/>
      <w:bCs/>
      <w:position w:val="-1"/>
      <w:sz w:val="26"/>
      <w:szCs w:val="26"/>
      <w:lang w:eastAsia="pt-BR" w:bidi="ar-SA"/>
    </w:rPr>
  </w:style>
  <w:style w:type="paragraph" w:styleId="Heading4">
    <w:name w:val="Heading 4"/>
    <w:basedOn w:val="Normal1"/>
    <w:next w:val="Normal1"/>
    <w:qFormat/>
    <w:pPr>
      <w:keepNext w:val="true"/>
      <w:numPr>
        <w:ilvl w:val="3"/>
        <w:numId w:val="1"/>
      </w:numPr>
      <w:tabs>
        <w:tab w:val="clear" w:pos="720"/>
        <w:tab w:val="left" w:pos="864" w:leader="none"/>
      </w:tabs>
      <w:spacing w:lineRule="atLeast" w:line="1" w:before="240" w:after="60"/>
      <w:ind w:hanging="144" w:left="864"/>
      <w:textAlignment w:val="top"/>
      <w:outlineLvl w:val="3"/>
    </w:pPr>
    <w:rPr>
      <w:b/>
      <w:bCs/>
      <w:position w:val="-1"/>
      <w:sz w:val="28"/>
      <w:szCs w:val="28"/>
      <w:lang w:eastAsia="pt-BR" w:bidi="ar-SA"/>
    </w:rPr>
  </w:style>
  <w:style w:type="paragraph" w:styleId="Heading5">
    <w:name w:val="Heading 5"/>
    <w:basedOn w:val="Normal1"/>
    <w:next w:val="Normal1"/>
    <w:qFormat/>
    <w:pPr>
      <w:numPr>
        <w:ilvl w:val="4"/>
        <w:numId w:val="1"/>
      </w:numPr>
      <w:tabs>
        <w:tab w:val="clear" w:pos="720"/>
        <w:tab w:val="left" w:pos="1008" w:leader="none"/>
      </w:tabs>
      <w:spacing w:lineRule="atLeast" w:line="1" w:before="240" w:after="60"/>
      <w:ind w:hanging="432" w:left="1008"/>
      <w:textAlignment w:val="top"/>
      <w:outlineLvl w:val="4"/>
    </w:pPr>
    <w:rPr>
      <w:b/>
      <w:bCs/>
      <w:i/>
      <w:iCs/>
      <w:position w:val="-1"/>
      <w:sz w:val="26"/>
      <w:szCs w:val="26"/>
      <w:lang w:eastAsia="pt-BR" w:bidi="ar-SA"/>
    </w:rPr>
  </w:style>
  <w:style w:type="paragraph" w:styleId="Heading6">
    <w:name w:val="Heading 6"/>
    <w:basedOn w:val="Normal1"/>
    <w:next w:val="Normal1"/>
    <w:qFormat/>
    <w:pPr>
      <w:numPr>
        <w:ilvl w:val="5"/>
        <w:numId w:val="1"/>
      </w:numPr>
      <w:tabs>
        <w:tab w:val="clear" w:pos="720"/>
        <w:tab w:val="left" w:pos="1152" w:leader="none"/>
      </w:tabs>
      <w:spacing w:lineRule="atLeast" w:line="1" w:before="240" w:after="60"/>
      <w:ind w:hanging="432" w:left="1152"/>
      <w:textAlignment w:val="top"/>
      <w:outlineLvl w:val="5"/>
    </w:pPr>
    <w:rPr>
      <w:b/>
      <w:bCs/>
      <w:position w:val="-1"/>
      <w:sz w:val="22"/>
      <w:szCs w:val="22"/>
      <w:lang w:eastAsia="pt-BR" w:bidi="ar-SA"/>
    </w:rPr>
  </w:style>
  <w:style w:type="paragraph" w:styleId="Heading7">
    <w:name w:val="Heading 7"/>
    <w:basedOn w:val="Normal1"/>
    <w:next w:val="Normal1"/>
    <w:qFormat/>
    <w:pPr>
      <w:numPr>
        <w:ilvl w:val="6"/>
        <w:numId w:val="1"/>
      </w:numPr>
      <w:tabs>
        <w:tab w:val="clear" w:pos="720"/>
        <w:tab w:val="left" w:pos="1296" w:leader="none"/>
      </w:tabs>
      <w:spacing w:lineRule="atLeast" w:line="1" w:before="240" w:after="60"/>
      <w:ind w:hanging="288" w:left="1296"/>
      <w:textAlignment w:val="top"/>
      <w:outlineLvl w:val="6"/>
    </w:pPr>
    <w:rPr>
      <w:position w:val="-1"/>
      <w:sz w:val="24"/>
      <w:szCs w:val="24"/>
      <w:lang w:eastAsia="pt-BR" w:bidi="ar-SA"/>
    </w:rPr>
  </w:style>
  <w:style w:type="paragraph" w:styleId="Heading8">
    <w:name w:val="Heading 8"/>
    <w:basedOn w:val="Normal1"/>
    <w:next w:val="Normal1"/>
    <w:qFormat/>
    <w:pPr>
      <w:numPr>
        <w:ilvl w:val="7"/>
        <w:numId w:val="1"/>
      </w:numPr>
      <w:tabs>
        <w:tab w:val="clear" w:pos="720"/>
        <w:tab w:val="left" w:pos="1440" w:leader="none"/>
      </w:tabs>
      <w:spacing w:lineRule="atLeast" w:line="1" w:before="240" w:after="60"/>
      <w:ind w:hanging="432" w:left="1440"/>
      <w:textAlignment w:val="top"/>
      <w:outlineLvl w:val="7"/>
    </w:pPr>
    <w:rPr>
      <w:i/>
      <w:iCs/>
      <w:position w:val="-1"/>
      <w:sz w:val="24"/>
      <w:szCs w:val="24"/>
      <w:lang w:eastAsia="pt-BR" w:bidi="ar-SA"/>
    </w:rPr>
  </w:style>
  <w:style w:type="paragraph" w:styleId="Heading9">
    <w:name w:val="Heading 9"/>
    <w:basedOn w:val="Normal1"/>
    <w:next w:val="Normal1"/>
    <w:qFormat/>
    <w:pPr>
      <w:numPr>
        <w:ilvl w:val="8"/>
        <w:numId w:val="1"/>
      </w:numPr>
      <w:tabs>
        <w:tab w:val="clear" w:pos="720"/>
        <w:tab w:val="left" w:pos="1584" w:leader="none"/>
      </w:tabs>
      <w:spacing w:lineRule="atLeast" w:line="1" w:before="240" w:after="60"/>
      <w:ind w:hanging="144" w:left="1584"/>
      <w:textAlignment w:val="top"/>
      <w:outlineLvl w:val="8"/>
    </w:pPr>
    <w:rPr>
      <w:rFonts w:ascii="Arial" w:hAnsi="Arial" w:cs="Arial"/>
      <w:position w:val="-1"/>
      <w:sz w:val="22"/>
      <w:szCs w:val="22"/>
      <w:lang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qFormat/>
    <w:rPr>
      <w:rFonts w:ascii="Arial (W1)" w:hAnsi="Arial (W1)"/>
      <w:w w:val="100"/>
      <w:position w:val="0"/>
      <w:sz w:val="20"/>
      <w:sz w:val="20"/>
      <w:effect w:val="none"/>
      <w:vertAlign w:val="baseline"/>
      <w:em w:val="none"/>
    </w:rPr>
  </w:style>
  <w:style w:type="character" w:styleId="St1" w:customStyle="1">
    <w:name w:val="st1"/>
    <w:basedOn w:val="DefaultParagraphFont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TtuloChar" w:customStyle="1">
    <w:name w:val="Título Char"/>
    <w:qFormat/>
    <w:rPr>
      <w:rFonts w:ascii="Arial" w:hAnsi="Arial"/>
      <w:b/>
      <w:w w:val="100"/>
      <w:position w:val="0"/>
      <w:sz w:val="20"/>
      <w:sz w:val="20"/>
      <w:effect w:val="none"/>
      <w:vertAlign w:val="baseline"/>
      <w:em w:val="none"/>
    </w:rPr>
  </w:style>
  <w:style w:type="character" w:styleId="TextodebaloChar" w:customStyle="1">
    <w:name w:val="Texto de balão Char"/>
    <w:qFormat/>
    <w:rPr>
      <w:rFonts w:ascii="Segoe UI" w:hAnsi="Segoe UI" w:cs="Segoe UI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Strong">
    <w:name w:val="Strong"/>
    <w:qFormat/>
    <w:rPr>
      <w:b/>
      <w:bCs/>
      <w:w w:val="100"/>
      <w:position w:val="0"/>
      <w:sz w:val="20"/>
      <w:sz w:val="20"/>
      <w:effect w:val="none"/>
      <w:vertAlign w:val="baseline"/>
      <w:em w:val="none"/>
    </w:rPr>
  </w:style>
  <w:style w:type="character" w:styleId="Hyperlink">
    <w:name w:val="Hyperlink"/>
    <w:qFormat/>
    <w:rPr>
      <w:color w:val="0000FF"/>
      <w:w w:val="100"/>
      <w:position w:val="0"/>
      <w:sz w:val="20"/>
      <w:sz w:val="20"/>
      <w:u w:val="single"/>
      <w:effect w:val="none"/>
      <w:vertAlign w:val="baseline"/>
      <w:em w:val="none"/>
    </w:rPr>
  </w:style>
  <w:style w:type="character" w:styleId="Label" w:customStyle="1">
    <w:name w:val="label"/>
    <w:qFormat/>
    <w:rPr>
      <w:w w:val="100"/>
      <w:position w:val="0"/>
      <w:sz w:val="20"/>
      <w:sz w:val="20"/>
      <w:effect w:val="none"/>
      <w:vertAlign w:val="baseline"/>
      <w:em w:val="non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"/>
      <w:sz w:val="28"/>
      <w:szCs w:val="28"/>
    </w:rPr>
  </w:style>
  <w:style w:type="paragraph" w:styleId="BodyText">
    <w:name w:val="Body Text"/>
    <w:basedOn w:val="Normal1"/>
    <w:qFormat/>
    <w:pPr>
      <w:spacing w:lineRule="atLeast" w:line="1" w:before="0" w:after="120"/>
      <w:textAlignment w:val="top"/>
      <w:outlineLvl w:val="0"/>
    </w:pPr>
    <w:rPr>
      <w:vertAlign w:val="subscript"/>
      <w:lang w:eastAsia="pt-BR" w:bidi="ar-SA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itle">
    <w:name w:val="Title"/>
    <w:basedOn w:val="Normal1"/>
    <w:next w:val="BodyText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ormal1" w:customStyle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Arial (W1)" w:hAnsi="Arial (W1)" w:eastAsia="Arial (W1)" w:cs="Arial (W1)"/>
      <w:color w:val="auto"/>
      <w:kern w:val="0"/>
      <w:sz w:val="20"/>
      <w:szCs w:val="20"/>
      <w:lang w:val="pt-BR" w:eastAsia="zh-CN" w:bidi="hi-IN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erodap3">
    <w:name w:val="Cabeçalho e rodapé3"/>
    <w:basedOn w:val="Normal"/>
    <w:qFormat/>
    <w:pPr/>
    <w:rPr/>
  </w:style>
  <w:style w:type="paragraph" w:styleId="Cabealhoerodap4">
    <w:name w:val="Cabeçalho e rodapé4"/>
    <w:basedOn w:val="Normal"/>
    <w:qFormat/>
    <w:pPr/>
    <w:rPr/>
  </w:style>
  <w:style w:type="paragraph" w:styleId="Header">
    <w:name w:val="Header"/>
    <w:basedOn w:val="Normal1"/>
    <w:qFormat/>
    <w:pPr>
      <w:tabs>
        <w:tab w:val="clear" w:pos="720"/>
        <w:tab w:val="center" w:pos="4419" w:leader="none"/>
        <w:tab w:val="right" w:pos="8838" w:leader="none"/>
      </w:tabs>
      <w:spacing w:lineRule="atLeast" w:line="1"/>
      <w:textAlignment w:val="top"/>
      <w:outlineLvl w:val="0"/>
    </w:pPr>
    <w:rPr>
      <w:position w:val="-1"/>
      <w:lang w:eastAsia="pt-BR" w:bidi="ar-SA"/>
    </w:rPr>
  </w:style>
  <w:style w:type="paragraph" w:styleId="Footer">
    <w:name w:val="Footer"/>
    <w:basedOn w:val="Normal1"/>
    <w:qFormat/>
    <w:pPr>
      <w:tabs>
        <w:tab w:val="clear" w:pos="720"/>
        <w:tab w:val="center" w:pos="4419" w:leader="none"/>
        <w:tab w:val="right" w:pos="8838" w:leader="none"/>
      </w:tabs>
      <w:spacing w:lineRule="atLeast" w:line="1"/>
      <w:textAlignment w:val="top"/>
      <w:outlineLvl w:val="0"/>
    </w:pPr>
    <w:rPr>
      <w:position w:val="-1"/>
      <w:lang w:eastAsia="pt-BR" w:bidi="ar-SA"/>
    </w:rPr>
  </w:style>
  <w:style w:type="paragraph" w:styleId="BodyTextIndent">
    <w:name w:val="Body Text Indent"/>
    <w:basedOn w:val="Normal1"/>
    <w:qFormat/>
    <w:pPr>
      <w:spacing w:lineRule="atLeast" w:line="1"/>
      <w:ind w:left="4248"/>
      <w:textAlignment w:val="top"/>
      <w:outlineLvl w:val="0"/>
    </w:pPr>
    <w:rPr>
      <w:position w:val="-1"/>
      <w:lang w:eastAsia="pt-BR" w:bidi="ar-SA"/>
    </w:rPr>
  </w:style>
  <w:style w:type="paragraph" w:styleId="BalloonText">
    <w:name w:val="Balloon Text"/>
    <w:basedOn w:val="Normal1"/>
    <w:qFormat/>
    <w:pPr>
      <w:spacing w:lineRule="atLeast" w:line="1"/>
      <w:textAlignment w:val="top"/>
      <w:outlineLvl w:val="0"/>
    </w:pPr>
    <w:rPr>
      <w:rFonts w:ascii="Segoe UI" w:hAnsi="Segoe UI" w:cs="Segoe UI"/>
      <w:position w:val="-1"/>
      <w:sz w:val="18"/>
      <w:szCs w:val="18"/>
      <w:lang w:eastAsia="pt-BR" w:bidi="ar-SA"/>
    </w:rPr>
  </w:style>
  <w:style w:type="paragraph" w:styleId="NormalWeb">
    <w:name w:val="Normal (Web)"/>
    <w:basedOn w:val="Normal1"/>
    <w:qFormat/>
    <w:pPr>
      <w:spacing w:lineRule="atLeast" w:line="1" w:beforeAutospacing="1" w:afterAutospacing="1"/>
      <w:textAlignment w:val="top"/>
      <w:outlineLvl w:val="0"/>
    </w:pPr>
    <w:rPr>
      <w:rFonts w:ascii="Times New Roman" w:hAnsi="Times New Roman"/>
      <w:position w:val="-1"/>
      <w:sz w:val="24"/>
      <w:szCs w:val="24"/>
      <w:lang w:eastAsia="pt-BR" w:bidi="ar-SA"/>
    </w:rPr>
  </w:style>
  <w:style w:type="paragraph" w:styleId="Subtitle">
    <w:name w:val="Subtitle"/>
    <w:basedOn w:val="Normal1"/>
    <w:next w:val="Normal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ZCL1qiDI5joKCIYTWJNgzCYZ6Iw==">CgMxLjA4AHIhMUtMSldTMXZnUmFKVVJPeFlnekQ0WjhEZEdVSWNVSEFC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LibreOffice/24.2.2.2$Windows_X86_64 LibreOffice_project/d56cc158d8a96260b836f100ef4b4ef25d6f1a01</Application>
  <AppVersion>15.0000</AppVersion>
  <Pages>2</Pages>
  <Words>414</Words>
  <Characters>2333</Characters>
  <CharactersWithSpaces>2736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2025-03-11T13:42:00Z</dcterms:created>
  <dc:creator>DDO</dc:creator>
  <dc:description/>
  <dc:language>pt-BR</dc:language>
  <cp:lastModifiedBy/>
  <dcterms:modified xsi:type="dcterms:W3CDTF">2025-05-05T09:47:39Z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