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E300" w14:textId="77777777" w:rsidR="00D8716C" w:rsidRPr="003D5B9F" w:rsidRDefault="004663B8">
      <w:pPr>
        <w:spacing w:after="219" w:line="259" w:lineRule="auto"/>
        <w:ind w:left="10" w:right="2"/>
        <w:jc w:val="center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 xml:space="preserve">PROJETO DE LEI Nº ____/2025 </w:t>
      </w:r>
    </w:p>
    <w:p w14:paraId="27DE5017" w14:textId="77777777" w:rsidR="00D8716C" w:rsidRPr="003D5B9F" w:rsidRDefault="004663B8">
      <w:pPr>
        <w:spacing w:after="21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 </w:t>
      </w:r>
    </w:p>
    <w:p w14:paraId="16B35B13" w14:textId="77777777" w:rsidR="00D8716C" w:rsidRPr="003D5B9F" w:rsidRDefault="004663B8">
      <w:pPr>
        <w:spacing w:after="219" w:line="259" w:lineRule="auto"/>
        <w:ind w:left="-5" w:right="0"/>
        <w:jc w:val="left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 xml:space="preserve">Autoria: Vereador Iran Barbosa (PSOL) </w:t>
      </w:r>
    </w:p>
    <w:p w14:paraId="79B99DC6" w14:textId="77777777" w:rsidR="00D8716C" w:rsidRPr="003D5B9F" w:rsidRDefault="004663B8">
      <w:pPr>
        <w:spacing w:after="21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 </w:t>
      </w:r>
    </w:p>
    <w:p w14:paraId="0B7265B0" w14:textId="3FB59428" w:rsidR="00D8716C" w:rsidRPr="003D5B9F" w:rsidRDefault="004663B8" w:rsidP="003D5B9F">
      <w:pPr>
        <w:spacing w:line="276" w:lineRule="auto"/>
        <w:ind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>Dispõe sobre as bases para elaboração da “Política Municipal de Atenção às Emergências Climáticas e de Combate ao Racismo Ambiental”</w:t>
      </w:r>
      <w:r w:rsidR="003D5B9F" w:rsidRPr="003D5B9F">
        <w:rPr>
          <w:rFonts w:ascii="Times New Roman" w:hAnsi="Times New Roman" w:cs="Times New Roman"/>
        </w:rPr>
        <w:t>,</w:t>
      </w:r>
      <w:r w:rsidRPr="003D5B9F">
        <w:rPr>
          <w:rFonts w:ascii="Times New Roman" w:hAnsi="Times New Roman" w:cs="Times New Roman"/>
        </w:rPr>
        <w:t xml:space="preserve"> no âmbito do município de Aracaju</w:t>
      </w:r>
      <w:r w:rsidR="003D5B9F" w:rsidRPr="003D5B9F">
        <w:rPr>
          <w:rFonts w:ascii="Times New Roman" w:hAnsi="Times New Roman" w:cs="Times New Roman"/>
        </w:rPr>
        <w:t>,</w:t>
      </w:r>
      <w:r w:rsidRPr="003D5B9F">
        <w:rPr>
          <w:rFonts w:ascii="Times New Roman" w:hAnsi="Times New Roman" w:cs="Times New Roman"/>
        </w:rPr>
        <w:t xml:space="preserve"> e determina outras providências. </w:t>
      </w:r>
    </w:p>
    <w:p w14:paraId="3EB3D2BA" w14:textId="4758B335" w:rsidR="00D8716C" w:rsidRPr="003D5B9F" w:rsidRDefault="00D8716C">
      <w:pPr>
        <w:spacing w:after="220" w:line="259" w:lineRule="auto"/>
        <w:ind w:left="633" w:right="0" w:firstLine="0"/>
        <w:jc w:val="center"/>
        <w:rPr>
          <w:rFonts w:ascii="Times New Roman" w:hAnsi="Times New Roman" w:cs="Times New Roman"/>
        </w:rPr>
      </w:pPr>
    </w:p>
    <w:p w14:paraId="13A7EF7B" w14:textId="77777777" w:rsidR="00D8716C" w:rsidRPr="003D5B9F" w:rsidRDefault="004663B8">
      <w:pPr>
        <w:spacing w:after="219" w:line="259" w:lineRule="auto"/>
        <w:ind w:left="-5" w:right="0"/>
        <w:jc w:val="left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 xml:space="preserve">O PREFEITO DO MUNICÍPIO DE ARACAJU: </w:t>
      </w:r>
    </w:p>
    <w:p w14:paraId="2C9B0738" w14:textId="733C103C" w:rsidR="00D8716C" w:rsidRPr="003D5B9F" w:rsidRDefault="00D8716C">
      <w:pPr>
        <w:spacing w:after="21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95EFEB7" w14:textId="17631F2F" w:rsidR="00D8716C" w:rsidRPr="003D5B9F" w:rsidRDefault="004663B8" w:rsidP="00163FD5">
      <w:pPr>
        <w:spacing w:after="200"/>
        <w:ind w:left="-5" w:right="0" w:firstLine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Faz saber que a Câmara Municipal de Aracaju aprovou, e ele sancionou a seguinte Lei: </w:t>
      </w:r>
    </w:p>
    <w:p w14:paraId="5C5E8E44" w14:textId="77777777" w:rsidR="00D8716C" w:rsidRPr="003D5B9F" w:rsidRDefault="004663B8" w:rsidP="00163FD5">
      <w:pPr>
        <w:spacing w:before="240"/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>Art. 1º.</w:t>
      </w:r>
      <w:r w:rsidRPr="003D5B9F">
        <w:rPr>
          <w:rFonts w:ascii="Times New Roman" w:hAnsi="Times New Roman" w:cs="Times New Roman"/>
        </w:rPr>
        <w:t xml:space="preserve"> Ficam instituídas as bases para elaboração da “Política Municipal de Atenção às Emergências Climáticas e de Combate ao Racismo Ambiental” no âmbito do município de Aracaju. </w:t>
      </w:r>
    </w:p>
    <w:p w14:paraId="27FE046A" w14:textId="19891256" w:rsidR="00D8716C" w:rsidRPr="003D5B9F" w:rsidRDefault="004663B8" w:rsidP="00163FD5">
      <w:pPr>
        <w:spacing w:before="240" w:after="115"/>
        <w:ind w:left="0" w:right="0" w:firstLine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>Art. 2º.</w:t>
      </w:r>
      <w:r w:rsidRPr="003D5B9F">
        <w:rPr>
          <w:rFonts w:ascii="Times New Roman" w:hAnsi="Times New Roman" w:cs="Times New Roman"/>
        </w:rPr>
        <w:t xml:space="preserve"> Para efeitos desta Lei, são adotadas as seguintes definições: </w:t>
      </w:r>
    </w:p>
    <w:p w14:paraId="238FBB3D" w14:textId="18DAB61C" w:rsidR="00D8716C" w:rsidRPr="003D5B9F" w:rsidRDefault="004663B8" w:rsidP="00163FD5">
      <w:pPr>
        <w:spacing w:after="116"/>
        <w:ind w:left="0" w:right="0" w:firstLine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Emergências Climáticas: eventos extremos como secas, tempestades, inundações, ondas de calor e desastres naturais exacerbados; </w:t>
      </w:r>
    </w:p>
    <w:p w14:paraId="5C0EE07C" w14:textId="77777777" w:rsidR="00D8716C" w:rsidRPr="003D5B9F" w:rsidRDefault="004663B8" w:rsidP="00163FD5">
      <w:pPr>
        <w:numPr>
          <w:ilvl w:val="0"/>
          <w:numId w:val="1"/>
        </w:numPr>
        <w:ind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Racismo Ambiental: desigualdade no acesso a recursos, à justiça ambiental e à participação nas decisões que afetam o meio ambiente, resultando na exposição desproporcional de comunidades marginalizadas, especialmente negras e indígenas, a danos ambientais, como poluição, degradação de recursos naturais e desastres ecológicos; </w:t>
      </w:r>
    </w:p>
    <w:p w14:paraId="41C6E045" w14:textId="77777777" w:rsidR="00D8716C" w:rsidRPr="003D5B9F" w:rsidRDefault="004663B8" w:rsidP="00163FD5">
      <w:pPr>
        <w:numPr>
          <w:ilvl w:val="0"/>
          <w:numId w:val="1"/>
        </w:numPr>
        <w:ind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Justiça Ambiental: redução das desigualdades e garantia de um ambiente saudável para todas as pessoas, através da distribuição equitativa dos benefícios e encargos </w:t>
      </w:r>
      <w:r w:rsidRPr="003D5B9F">
        <w:rPr>
          <w:rFonts w:ascii="Times New Roman" w:hAnsi="Times New Roman" w:cs="Times New Roman"/>
        </w:rPr>
        <w:lastRenderedPageBreak/>
        <w:t xml:space="preserve">ambientais, como recursos naturais, energia e proteção contra desastres climáticos, e participação inclusiva das comunidades em processos de tomada de decisão ambiental. </w:t>
      </w:r>
    </w:p>
    <w:p w14:paraId="05968E23" w14:textId="77777777" w:rsidR="00D8716C" w:rsidRPr="003D5B9F" w:rsidRDefault="004663B8" w:rsidP="00163FD5">
      <w:pPr>
        <w:spacing w:before="240"/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VI - Modais de mobilidade sustentáveis: modais de matriz com baixa emissão dos gases do efeito estufa. </w:t>
      </w:r>
    </w:p>
    <w:p w14:paraId="6883B8A0" w14:textId="048CF78C" w:rsidR="00D8716C" w:rsidRPr="003D5B9F" w:rsidRDefault="004663B8" w:rsidP="00163FD5">
      <w:pPr>
        <w:spacing w:before="240" w:after="116"/>
        <w:ind w:left="0" w:right="0" w:firstLine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>Art. 3º.</w:t>
      </w:r>
      <w:r w:rsidRPr="003D5B9F">
        <w:rPr>
          <w:rFonts w:ascii="Times New Roman" w:hAnsi="Times New Roman" w:cs="Times New Roman"/>
        </w:rPr>
        <w:t xml:space="preserve"> A Política Municipal de Atenção às Emergências Climáticas e de Combate do Racismo Ambiental será elaborada em conformidade com os seguintes princípios: </w:t>
      </w:r>
    </w:p>
    <w:p w14:paraId="204ED374" w14:textId="77777777" w:rsidR="00D8716C" w:rsidRPr="003D5B9F" w:rsidRDefault="004663B8" w:rsidP="00163FD5">
      <w:pPr>
        <w:numPr>
          <w:ilvl w:val="0"/>
          <w:numId w:val="2"/>
        </w:numPr>
        <w:spacing w:after="116"/>
        <w:ind w:right="0" w:hanging="29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A limitação do aumento da temperatura; </w:t>
      </w:r>
    </w:p>
    <w:p w14:paraId="0B12D040" w14:textId="77777777" w:rsidR="00D8716C" w:rsidRPr="003D5B9F" w:rsidRDefault="004663B8" w:rsidP="00163FD5">
      <w:pPr>
        <w:numPr>
          <w:ilvl w:val="0"/>
          <w:numId w:val="2"/>
        </w:numPr>
        <w:spacing w:after="116"/>
        <w:ind w:right="0" w:hanging="29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A promoção do desenvolvimento sustentável; </w:t>
      </w:r>
    </w:p>
    <w:p w14:paraId="6BCBE92F" w14:textId="77777777" w:rsidR="00D8716C" w:rsidRPr="003D5B9F" w:rsidRDefault="004663B8" w:rsidP="00163FD5">
      <w:pPr>
        <w:numPr>
          <w:ilvl w:val="0"/>
          <w:numId w:val="2"/>
        </w:numPr>
        <w:spacing w:after="116"/>
        <w:ind w:right="0" w:hanging="29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A ativação de uma nova economia; </w:t>
      </w:r>
    </w:p>
    <w:p w14:paraId="08BDAA49" w14:textId="77777777" w:rsidR="00D8716C" w:rsidRPr="003D5B9F" w:rsidRDefault="004663B8" w:rsidP="00163FD5">
      <w:pPr>
        <w:numPr>
          <w:ilvl w:val="0"/>
          <w:numId w:val="2"/>
        </w:numPr>
        <w:spacing w:after="116"/>
        <w:ind w:right="0" w:hanging="29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A redução das desigualdades socioeconômicas; </w:t>
      </w:r>
    </w:p>
    <w:p w14:paraId="6F3A6FE2" w14:textId="77777777" w:rsidR="00D8716C" w:rsidRPr="003D5B9F" w:rsidRDefault="004663B8" w:rsidP="00163FD5">
      <w:pPr>
        <w:numPr>
          <w:ilvl w:val="0"/>
          <w:numId w:val="2"/>
        </w:numPr>
        <w:ind w:right="0" w:hanging="29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A redução dos riscos e da vulnerabilidade aos efeitos adversos das mudanças climáticas; </w:t>
      </w:r>
    </w:p>
    <w:p w14:paraId="388B7ECF" w14:textId="6A02AC14" w:rsidR="00D8716C" w:rsidRPr="003D5B9F" w:rsidRDefault="004663B8" w:rsidP="00163FD5">
      <w:pPr>
        <w:numPr>
          <w:ilvl w:val="0"/>
          <w:numId w:val="2"/>
        </w:numPr>
        <w:spacing w:after="116"/>
        <w:ind w:right="0" w:hanging="29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A garantia dos direitos humanos e da justiça climática. </w:t>
      </w:r>
    </w:p>
    <w:p w14:paraId="5CE70D5E" w14:textId="18D48CBD" w:rsidR="00D8716C" w:rsidRPr="003D5B9F" w:rsidRDefault="004663B8" w:rsidP="001975BD">
      <w:pPr>
        <w:spacing w:before="240"/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>Art. 4º.</w:t>
      </w:r>
      <w:r w:rsidRPr="003D5B9F">
        <w:rPr>
          <w:rFonts w:ascii="Times New Roman" w:hAnsi="Times New Roman" w:cs="Times New Roman"/>
        </w:rPr>
        <w:t xml:space="preserve"> A Política Municipal de Atenção às Emergências Climáticas e de Combate do Racismo Ambiental buscará o atendimento aos seguintes objetivos: </w:t>
      </w:r>
    </w:p>
    <w:p w14:paraId="26F8C623" w14:textId="77777777" w:rsidR="00D8716C" w:rsidRPr="003D5B9F" w:rsidRDefault="004663B8" w:rsidP="00163FD5">
      <w:pPr>
        <w:numPr>
          <w:ilvl w:val="0"/>
          <w:numId w:val="3"/>
        </w:numPr>
        <w:ind w:right="0" w:hanging="20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Realizar estudos de impactos das vulnerabilidades climáticas e seus mecanismos de adaptação ante aos efeitos das emergências climáticas; </w:t>
      </w:r>
    </w:p>
    <w:p w14:paraId="30D5F147" w14:textId="77777777" w:rsidR="00D8716C" w:rsidRPr="003D5B9F" w:rsidRDefault="004663B8" w:rsidP="00163FD5">
      <w:pPr>
        <w:numPr>
          <w:ilvl w:val="0"/>
          <w:numId w:val="3"/>
        </w:numPr>
        <w:ind w:right="0" w:hanging="20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Estabelecer um sistema de adaptação e mitigação; </w:t>
      </w:r>
    </w:p>
    <w:p w14:paraId="1A95EBFD" w14:textId="77777777" w:rsidR="00D8716C" w:rsidRPr="003D5B9F" w:rsidRDefault="004663B8" w:rsidP="00163FD5">
      <w:pPr>
        <w:numPr>
          <w:ilvl w:val="0"/>
          <w:numId w:val="3"/>
        </w:numPr>
        <w:ind w:right="0" w:hanging="20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– Estabelecer um sistema municipal de vigilância em saúde pública associada às doenças climáticas e à poluição atmosférica; </w:t>
      </w:r>
    </w:p>
    <w:p w14:paraId="43C7411F" w14:textId="77777777" w:rsidR="001975BD" w:rsidRDefault="004663B8" w:rsidP="00163FD5">
      <w:pPr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VI - Estabelecer um sistema de monitoramento de alerta de eventos climáticos; </w:t>
      </w:r>
    </w:p>
    <w:p w14:paraId="048B0F6C" w14:textId="33BF0FA0" w:rsidR="00D8716C" w:rsidRPr="003D5B9F" w:rsidRDefault="004663B8" w:rsidP="00163FD5">
      <w:pPr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VII - Realizar ações permanentes de combate ao desmatamento e de recuperação de áreas degradadas; </w:t>
      </w:r>
    </w:p>
    <w:p w14:paraId="2A03DDD6" w14:textId="571A3092" w:rsidR="00D8716C" w:rsidRPr="003D5B9F" w:rsidRDefault="004663B8" w:rsidP="00163FD5">
      <w:pPr>
        <w:spacing w:after="116"/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VIII - Fortalecer a fiscalização ambiental municipal. </w:t>
      </w:r>
    </w:p>
    <w:p w14:paraId="5ACDE03F" w14:textId="2690351D" w:rsidR="00D8716C" w:rsidRPr="003D5B9F" w:rsidRDefault="004663B8" w:rsidP="00163FD5">
      <w:pPr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lastRenderedPageBreak/>
        <w:t>Art. 5º.</w:t>
      </w:r>
      <w:r w:rsidRPr="003D5B9F">
        <w:rPr>
          <w:rFonts w:ascii="Times New Roman" w:hAnsi="Times New Roman" w:cs="Times New Roman"/>
        </w:rPr>
        <w:t xml:space="preserve"> A Política Municipal de Atenção às Emergências Climáticas e de Combate do Racismo Ambiental será concebida de acordo com as seguintes diretrizes: </w:t>
      </w:r>
    </w:p>
    <w:p w14:paraId="2720B2F8" w14:textId="77777777" w:rsidR="00D8716C" w:rsidRPr="003D5B9F" w:rsidRDefault="004663B8" w:rsidP="00163FD5">
      <w:pPr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– Estabelecimento de metas e ações para combate às mudanças climáticas até 2050; </w:t>
      </w:r>
    </w:p>
    <w:p w14:paraId="2F5BCE78" w14:textId="77777777" w:rsidR="00163FD5" w:rsidRDefault="004663B8" w:rsidP="00163FD5">
      <w:pPr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– Estabelecimento de protocolos municipais para avaliação das doenças provocadas em decorrência do desmatamento e da poluição atmosférica; </w:t>
      </w:r>
    </w:p>
    <w:p w14:paraId="2C7EA505" w14:textId="1EF81C21" w:rsidR="00D8716C" w:rsidRPr="003D5B9F" w:rsidRDefault="004663B8" w:rsidP="00163FD5">
      <w:pPr>
        <w:ind w:left="10" w:right="0" w:firstLine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III – Promoção da gestão municipal de riscos provocados pelos desastres naturais advindos das mudanças climáticas; </w:t>
      </w:r>
    </w:p>
    <w:p w14:paraId="118D6AE4" w14:textId="77777777" w:rsidR="00D8716C" w:rsidRPr="003D5B9F" w:rsidRDefault="004663B8" w:rsidP="00163FD5">
      <w:pPr>
        <w:numPr>
          <w:ilvl w:val="0"/>
          <w:numId w:val="5"/>
        </w:numPr>
        <w:ind w:right="0" w:hanging="427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– Promoção da transição energética nos equipamentos de responsabilidade e gestão do município; </w:t>
      </w:r>
    </w:p>
    <w:p w14:paraId="794A5789" w14:textId="77777777" w:rsidR="00D8716C" w:rsidRPr="003D5B9F" w:rsidRDefault="004663B8" w:rsidP="00163FD5">
      <w:pPr>
        <w:numPr>
          <w:ilvl w:val="0"/>
          <w:numId w:val="5"/>
        </w:numPr>
        <w:ind w:right="0" w:hanging="427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– Criação de programas e promoção do desenvolvimento de tecnologias, uso e produção do hidrogênio verde; </w:t>
      </w:r>
    </w:p>
    <w:p w14:paraId="340D1124" w14:textId="77777777" w:rsidR="00D8716C" w:rsidRPr="003D5B9F" w:rsidRDefault="004663B8" w:rsidP="00163FD5">
      <w:pPr>
        <w:numPr>
          <w:ilvl w:val="0"/>
          <w:numId w:val="5"/>
        </w:numPr>
        <w:ind w:right="0" w:hanging="427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– Implementação de programas de telhados verdes e de energia solar em comunidades rurais e urbanas; </w:t>
      </w:r>
    </w:p>
    <w:p w14:paraId="74575AFB" w14:textId="77777777" w:rsidR="00D8716C" w:rsidRPr="003D5B9F" w:rsidRDefault="004663B8" w:rsidP="00163FD5">
      <w:pPr>
        <w:numPr>
          <w:ilvl w:val="0"/>
          <w:numId w:val="5"/>
        </w:numPr>
        <w:ind w:right="0" w:hanging="427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– Implementação de sistemas agroecológicos e de produção orgânica na agricultura familiar assim como priorizar aquisição de alimentos da agricultura familiar do município para as demandas dos equipamentos públicos municipais que ofertam alimentação em seus serviços; </w:t>
      </w:r>
    </w:p>
    <w:p w14:paraId="564A4545" w14:textId="700C9913" w:rsidR="00D8716C" w:rsidRPr="003D5B9F" w:rsidRDefault="004663B8" w:rsidP="00163FD5">
      <w:pPr>
        <w:numPr>
          <w:ilvl w:val="0"/>
          <w:numId w:val="5"/>
        </w:numPr>
        <w:ind w:right="0" w:hanging="427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– Estimulo ao estabelecimento de modais de mobilidades sustentáveis; </w:t>
      </w:r>
    </w:p>
    <w:p w14:paraId="7A504C18" w14:textId="77777777" w:rsidR="00D8716C" w:rsidRPr="003D5B9F" w:rsidRDefault="004663B8" w:rsidP="00163FD5">
      <w:pPr>
        <w:numPr>
          <w:ilvl w:val="0"/>
          <w:numId w:val="6"/>
        </w:numPr>
        <w:ind w:right="0" w:hanging="44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Promoção, na Rede Municipal de Ensino, de atividades formativas com enfoque nas questões ambientais, temas relacionados ao combate do Racismo Ambiental e fortalecimento da justiça climática; </w:t>
      </w:r>
    </w:p>
    <w:p w14:paraId="7584215D" w14:textId="77777777" w:rsidR="00D8716C" w:rsidRPr="003D5B9F" w:rsidRDefault="004663B8" w:rsidP="00163FD5">
      <w:pPr>
        <w:numPr>
          <w:ilvl w:val="0"/>
          <w:numId w:val="6"/>
        </w:numPr>
        <w:ind w:right="0" w:hanging="44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Promoção de campanhas de comunicação sobre emergências climáticas, combate do Racismo Ambiental e fortalecimento da justiça climática. </w:t>
      </w:r>
    </w:p>
    <w:p w14:paraId="6900D54F" w14:textId="77777777" w:rsidR="00D8716C" w:rsidRPr="003D5B9F" w:rsidRDefault="004663B8" w:rsidP="00163FD5">
      <w:pPr>
        <w:numPr>
          <w:ilvl w:val="0"/>
          <w:numId w:val="6"/>
        </w:numPr>
        <w:ind w:right="0" w:hanging="44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Fomento à participação social e ao desenvolvimento de ações coordenadas com a sociedade civil através da criação de fóruns municipais de emergência climática; e </w:t>
      </w:r>
    </w:p>
    <w:p w14:paraId="60042086" w14:textId="798660E9" w:rsidR="00D8716C" w:rsidRPr="003D5B9F" w:rsidRDefault="004663B8" w:rsidP="00163FD5">
      <w:pPr>
        <w:numPr>
          <w:ilvl w:val="0"/>
          <w:numId w:val="6"/>
        </w:numPr>
        <w:spacing w:after="116"/>
        <w:ind w:right="0" w:hanging="44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>Regulamentação de programas de captação da água das chuvas</w:t>
      </w:r>
      <w:r w:rsidR="009153DF">
        <w:rPr>
          <w:rFonts w:ascii="Times New Roman" w:hAnsi="Times New Roman" w:cs="Times New Roman"/>
        </w:rPr>
        <w:t>.</w:t>
      </w:r>
      <w:r w:rsidRPr="003D5B9F">
        <w:rPr>
          <w:rFonts w:ascii="Times New Roman" w:hAnsi="Times New Roman" w:cs="Times New Roman"/>
        </w:rPr>
        <w:t xml:space="preserve"> </w:t>
      </w:r>
    </w:p>
    <w:p w14:paraId="64520BD9" w14:textId="575E39CE" w:rsidR="00D8716C" w:rsidRPr="003D5B9F" w:rsidRDefault="004663B8" w:rsidP="00163FD5">
      <w:pPr>
        <w:spacing w:after="116"/>
        <w:ind w:left="0" w:right="0" w:firstLine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lastRenderedPageBreak/>
        <w:t>Art. 6º.</w:t>
      </w:r>
      <w:r w:rsidRPr="003D5B9F">
        <w:rPr>
          <w:rFonts w:ascii="Times New Roman" w:hAnsi="Times New Roman" w:cs="Times New Roman"/>
        </w:rPr>
        <w:t xml:space="preserve"> O Poder Público Municipal, visando assegurar a efetividade desta Lei, poderá realizar as seguintes ações administrativas, além de outras que julgar adequadas: </w:t>
      </w:r>
    </w:p>
    <w:p w14:paraId="3A9D6829" w14:textId="3E1772AD" w:rsidR="00D8716C" w:rsidRPr="003D5B9F" w:rsidRDefault="004663B8" w:rsidP="00163FD5">
      <w:pPr>
        <w:numPr>
          <w:ilvl w:val="0"/>
          <w:numId w:val="7"/>
        </w:numPr>
        <w:spacing w:after="116"/>
        <w:ind w:right="818" w:hanging="13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- Firmar convênios com a União, com o Estado e pessoas de direito privado; </w:t>
      </w:r>
    </w:p>
    <w:p w14:paraId="64C74341" w14:textId="7096CB30" w:rsidR="00163FD5" w:rsidRDefault="004663B8" w:rsidP="00163FD5">
      <w:pPr>
        <w:numPr>
          <w:ilvl w:val="0"/>
          <w:numId w:val="7"/>
        </w:numPr>
        <w:ind w:right="818" w:hanging="13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>Contratar a prestação de serviços técnicos especializados;</w:t>
      </w:r>
    </w:p>
    <w:p w14:paraId="1760FD9E" w14:textId="5537753C" w:rsidR="00D8716C" w:rsidRPr="003D5B9F" w:rsidRDefault="004663B8" w:rsidP="00163FD5">
      <w:pPr>
        <w:ind w:left="0" w:right="818" w:firstLine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III - </w:t>
      </w:r>
      <w:r w:rsidR="009153DF">
        <w:rPr>
          <w:rFonts w:ascii="Times New Roman" w:hAnsi="Times New Roman" w:cs="Times New Roman"/>
        </w:rPr>
        <w:t>R</w:t>
      </w:r>
      <w:r w:rsidRPr="003D5B9F">
        <w:rPr>
          <w:rFonts w:ascii="Times New Roman" w:hAnsi="Times New Roman" w:cs="Times New Roman"/>
        </w:rPr>
        <w:t xml:space="preserve">ecrutar trabalho voluntário. </w:t>
      </w:r>
    </w:p>
    <w:p w14:paraId="16F3C3C8" w14:textId="0BD1EE53" w:rsidR="00D8716C" w:rsidRPr="003D5B9F" w:rsidRDefault="004663B8" w:rsidP="009153DF">
      <w:pPr>
        <w:spacing w:before="240"/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>Art. 7º.</w:t>
      </w:r>
      <w:r w:rsidRPr="003D5B9F">
        <w:rPr>
          <w:rFonts w:ascii="Times New Roman" w:hAnsi="Times New Roman" w:cs="Times New Roman"/>
        </w:rPr>
        <w:t xml:space="preserve"> A “Política Municipal de Atenção às Emergências Climáticas e de Combate ao Racismo Ambiental” será implementada com diálogo permanente entre o Poder Público e a sociedade civil, em especial por meio de audiências, consultas públicas e conferências. </w:t>
      </w:r>
    </w:p>
    <w:p w14:paraId="20AA9438" w14:textId="1DBFCE0B" w:rsidR="00D8716C" w:rsidRPr="003D5B9F" w:rsidRDefault="004663B8" w:rsidP="00AD25C9">
      <w:pPr>
        <w:spacing w:before="240" w:after="219"/>
        <w:ind w:left="-5" w:right="0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>Art. 8º.</w:t>
      </w:r>
      <w:r w:rsidRPr="003D5B9F">
        <w:rPr>
          <w:rFonts w:ascii="Times New Roman" w:hAnsi="Times New Roman" w:cs="Times New Roman"/>
        </w:rPr>
        <w:t xml:space="preserve"> Esta Lei entra em vigor na data de sua publicação.</w:t>
      </w:r>
    </w:p>
    <w:p w14:paraId="4B04E389" w14:textId="0FB0AFA9" w:rsidR="00D8716C" w:rsidRPr="003D5B9F" w:rsidRDefault="00D8716C">
      <w:pPr>
        <w:spacing w:after="22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599EBA5" w14:textId="77777777" w:rsidR="00D8716C" w:rsidRPr="003D5B9F" w:rsidRDefault="004663B8">
      <w:pPr>
        <w:spacing w:after="220" w:line="259" w:lineRule="auto"/>
        <w:ind w:left="10" w:right="2"/>
        <w:jc w:val="center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Palácio Graccho Cardoso, Aracaju/SE, 08 de janeiro de 2025 </w:t>
      </w:r>
    </w:p>
    <w:p w14:paraId="21CD9E5B" w14:textId="6DA8DD89" w:rsidR="00DD22DE" w:rsidRDefault="004663B8" w:rsidP="00DD22DE">
      <w:pPr>
        <w:spacing w:after="19" w:line="259" w:lineRule="auto"/>
        <w:ind w:left="1843" w:right="0"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3D5B9F">
        <w:rPr>
          <w:rFonts w:ascii="Times New Roman" w:hAnsi="Times New Roman" w:cs="Times New Roman"/>
        </w:rPr>
        <w:t xml:space="preserve"> </w:t>
      </w:r>
      <w:r w:rsidR="00DD22DE">
        <w:rPr>
          <w:noProof/>
        </w:rPr>
        <w:drawing>
          <wp:inline distT="0" distB="0" distL="0" distR="0" wp14:anchorId="2C325402" wp14:editId="5B1F478B">
            <wp:extent cx="3133725" cy="361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2AE5A" w14:textId="4E83C035" w:rsidR="00DD22DE" w:rsidRDefault="00DD22DE">
      <w:pPr>
        <w:spacing w:after="20" w:line="259" w:lineRule="auto"/>
        <w:ind w:left="10" w:right="3"/>
        <w:jc w:val="center"/>
        <w:rPr>
          <w:rFonts w:ascii="Times New Roman" w:hAnsi="Times New Roman" w:cs="Times New Roman"/>
          <w:b/>
        </w:rPr>
      </w:pPr>
    </w:p>
    <w:p w14:paraId="72CBDB95" w14:textId="7DC31B7E" w:rsidR="00D8716C" w:rsidRPr="003D5B9F" w:rsidRDefault="004663B8">
      <w:pPr>
        <w:spacing w:after="20" w:line="259" w:lineRule="auto"/>
        <w:ind w:left="10" w:right="3"/>
        <w:jc w:val="center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 xml:space="preserve">IRAN BARBOSA </w:t>
      </w:r>
    </w:p>
    <w:p w14:paraId="11B3EA27" w14:textId="77777777" w:rsidR="00D8716C" w:rsidRPr="003D5B9F" w:rsidRDefault="004663B8">
      <w:pPr>
        <w:spacing w:after="20" w:line="259" w:lineRule="auto"/>
        <w:ind w:left="10" w:right="3"/>
        <w:jc w:val="center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 xml:space="preserve">Vereador – PSOL </w:t>
      </w:r>
    </w:p>
    <w:p w14:paraId="1AA15623" w14:textId="77777777" w:rsidR="003D5B9F" w:rsidRDefault="003D5B9F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4A399344" w14:textId="77777777" w:rsidR="003D5B9F" w:rsidRDefault="003D5B9F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52C07E4A" w14:textId="77777777" w:rsidR="003D5B9F" w:rsidRDefault="003D5B9F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19F119E1" w14:textId="77777777" w:rsidR="003D5B9F" w:rsidRDefault="003D5B9F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669DACBB" w14:textId="77777777" w:rsidR="003D5B9F" w:rsidRDefault="003D5B9F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5D8E4B6B" w14:textId="77777777" w:rsidR="003D5B9F" w:rsidRDefault="003D5B9F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3A299CAA" w14:textId="77777777" w:rsidR="003D5B9F" w:rsidRDefault="003D5B9F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6B960C27" w14:textId="77777777" w:rsidR="003D5B9F" w:rsidRDefault="003D5B9F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3C2844E0" w14:textId="77777777" w:rsidR="00AD25C9" w:rsidRDefault="00AD25C9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105D75E4" w14:textId="77777777" w:rsidR="00AD25C9" w:rsidRDefault="00AD25C9">
      <w:pPr>
        <w:spacing w:after="219" w:line="259" w:lineRule="auto"/>
        <w:ind w:left="10" w:right="2"/>
        <w:jc w:val="center"/>
        <w:rPr>
          <w:rFonts w:ascii="Times New Roman" w:hAnsi="Times New Roman" w:cs="Times New Roman"/>
          <w:b/>
        </w:rPr>
      </w:pPr>
    </w:p>
    <w:p w14:paraId="3E2A99EF" w14:textId="6FE71D57" w:rsidR="00D8716C" w:rsidRPr="003D5B9F" w:rsidRDefault="004663B8">
      <w:pPr>
        <w:spacing w:after="219" w:line="259" w:lineRule="auto"/>
        <w:ind w:left="10" w:right="2"/>
        <w:jc w:val="center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 xml:space="preserve">JUSTIFICATIVA </w:t>
      </w:r>
    </w:p>
    <w:p w14:paraId="03602F68" w14:textId="77777777" w:rsidR="00D8716C" w:rsidRPr="003D5B9F" w:rsidRDefault="004663B8" w:rsidP="00AD25C9">
      <w:pPr>
        <w:spacing w:before="240"/>
        <w:ind w:left="-15" w:right="0" w:firstLine="72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Este Projeto de Lei visa instituir a Política Municipal de Atenção às Emergências Climáticas e de Combate ao Racismo Ambiental, com o objetivo de reduzir a vulnerabilidade do Município de Aracaju frente aos impactos da mudança do clima. </w:t>
      </w:r>
    </w:p>
    <w:p w14:paraId="1C076A7F" w14:textId="77777777" w:rsidR="00D8716C" w:rsidRPr="003D5B9F" w:rsidRDefault="004663B8" w:rsidP="00AD25C9">
      <w:pPr>
        <w:spacing w:before="240"/>
        <w:ind w:left="-15" w:right="0" w:firstLine="72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Desde a década de 80, o termo racismo ambiental é reconhecido, em algumas partes do mundo, como uma maneira de revelar a forma desproporcional com que as comunidades predominantemente periféricas, especialmente as afrodescendentes e indígenas, eram afetadas por questões ambientais, como poluição, degradação ambiental e falta de acesso a um meio ambiente saudável. </w:t>
      </w:r>
    </w:p>
    <w:p w14:paraId="3E394DEC" w14:textId="4CA1D1E1" w:rsidR="00D8716C" w:rsidRPr="003D5B9F" w:rsidRDefault="004663B8" w:rsidP="00AD25C9">
      <w:pPr>
        <w:spacing w:before="240" w:after="116"/>
        <w:ind w:left="10" w:right="-12" w:firstLine="698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O aquecimento global e as mudanças climáticas estão intensificando as emergências climáticas, e os dados indicam que as comunidades mais vulneráveis são as que mais sofrem com esses fenômenos, evidenciando a atualidade do conceito de racismo ambiental. </w:t>
      </w:r>
    </w:p>
    <w:p w14:paraId="376F1F6A" w14:textId="77777777" w:rsidR="00D8716C" w:rsidRPr="003D5B9F" w:rsidRDefault="004663B8" w:rsidP="00AD25C9">
      <w:pPr>
        <w:spacing w:before="240"/>
        <w:ind w:left="-15" w:right="0" w:firstLine="723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No Brasil, o racismo ambiental também é uma realidade. Segundo o Censo do IBGE, 2022, as populações negras e indígenas e as comunidades periféricas estão entre as mais atingidas por desastres naturais, como inundações, alagamentos, secas e incêndios. A questão é especialmente grave em regiões como a Amazônia, onde os povos indígenas são diretamente afetados pela devastação das florestas, além de estarem vulneráveis ao aumento de queimadas e desmatamento. A falta de políticas públicas adequadas e o desrespeito aos direitos dessas comunidades frente à exploração ambiental exacerbam o racismo ambiental no país. </w:t>
      </w:r>
    </w:p>
    <w:p w14:paraId="6AAE7E54" w14:textId="2320CABE" w:rsidR="00D8716C" w:rsidRPr="003D5B9F" w:rsidRDefault="004663B8" w:rsidP="00AD25C9">
      <w:pPr>
        <w:spacing w:before="240" w:after="116"/>
        <w:ind w:left="10" w:right="-12" w:firstLine="698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No município de Aracaju, infelizmente, essa realidade também se apresenta, considerando que diversas comunidades sofrem com a ausência de condições mínimas de saneamento básico e de infraestrutura urbanística, sobretudo naquelas próximas aos leitos dos rios que atravessam a cidade. </w:t>
      </w:r>
    </w:p>
    <w:p w14:paraId="54A57435" w14:textId="1682774C" w:rsidR="00D8716C" w:rsidRPr="003D5B9F" w:rsidRDefault="004663B8" w:rsidP="00AD25C9">
      <w:pPr>
        <w:spacing w:before="240" w:after="116"/>
        <w:ind w:left="10" w:right="-12" w:firstLine="698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lastRenderedPageBreak/>
        <w:t xml:space="preserve">Assim, ao contemplar a necessidade de um planejamento para contenção dos danos causados pela degradação ambiental e seus efeitos climáticos, primando pelo desenvolvimento da segurança climática e ambiental para as pessoas constantemente atingidas pelas consequências da falta de recursos de saneamento básico e urbanização das áreas por elas ocupadas, esta proposta de lei abraça os princípios constitucionais de direitos humanos e de garantia das condições mínimas de bem estar, esculpidos no decorrer da Constituição Federal da República. </w:t>
      </w:r>
    </w:p>
    <w:p w14:paraId="33F5533B" w14:textId="0523A987" w:rsidR="00D8716C" w:rsidRPr="003D5B9F" w:rsidRDefault="004663B8" w:rsidP="00AD25C9">
      <w:pPr>
        <w:spacing w:before="240" w:after="116"/>
        <w:ind w:left="10" w:right="-12" w:firstLine="698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>Por todo o exposto, cumprindo o mister que nos cabe como representantes do povo nesta Casa de Leis, por meio do desenvolvimento de políticas públicas que tratem da preservação do meio ambiente e combate às consequências das mudanças climáticas, venho requerer aos Vereadores e às Vereadoras da Câmara Municipal de Aracaju</w:t>
      </w:r>
      <w:r w:rsidR="00AD25C9">
        <w:rPr>
          <w:rFonts w:ascii="Times New Roman" w:hAnsi="Times New Roman" w:cs="Times New Roman"/>
        </w:rPr>
        <w:t xml:space="preserve"> (CMA)</w:t>
      </w:r>
      <w:r w:rsidRPr="003D5B9F">
        <w:rPr>
          <w:rFonts w:ascii="Times New Roman" w:hAnsi="Times New Roman" w:cs="Times New Roman"/>
        </w:rPr>
        <w:t xml:space="preserve"> a aprovação desta Propositura. </w:t>
      </w:r>
    </w:p>
    <w:p w14:paraId="6586D712" w14:textId="77777777" w:rsidR="00D8716C" w:rsidRPr="003D5B9F" w:rsidRDefault="004663B8">
      <w:pPr>
        <w:spacing w:after="116" w:line="259" w:lineRule="auto"/>
        <w:ind w:left="1134" w:right="0" w:firstLine="0"/>
        <w:jc w:val="left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 </w:t>
      </w:r>
    </w:p>
    <w:p w14:paraId="00F5C92D" w14:textId="77777777" w:rsidR="00D8716C" w:rsidRPr="003D5B9F" w:rsidRDefault="004663B8">
      <w:pPr>
        <w:spacing w:after="220" w:line="259" w:lineRule="auto"/>
        <w:ind w:left="10" w:right="2"/>
        <w:jc w:val="center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Palácio Graccho Cardoso, Aracaju/SE, 08 de janeiro de 2025 </w:t>
      </w:r>
    </w:p>
    <w:p w14:paraId="70336B95" w14:textId="1DA9C8F5" w:rsidR="00D8716C" w:rsidRPr="003D5B9F" w:rsidRDefault="004663B8">
      <w:pPr>
        <w:spacing w:after="219" w:line="259" w:lineRule="auto"/>
        <w:ind w:left="64" w:right="0" w:firstLine="0"/>
        <w:jc w:val="center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 </w:t>
      </w:r>
      <w:r w:rsidR="005244C2">
        <w:rPr>
          <w:noProof/>
        </w:rPr>
        <w:drawing>
          <wp:inline distT="0" distB="0" distL="0" distR="0" wp14:anchorId="158F3087" wp14:editId="18A28F7C">
            <wp:extent cx="3133725" cy="3048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9F7C" w14:textId="14DF7E88" w:rsidR="00D8716C" w:rsidRPr="003D5B9F" w:rsidRDefault="004663B8" w:rsidP="005244C2">
      <w:pPr>
        <w:spacing w:after="1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</w:rPr>
        <w:t xml:space="preserve"> </w:t>
      </w:r>
      <w:r w:rsidR="005244C2">
        <w:rPr>
          <w:rFonts w:ascii="Times New Roman" w:hAnsi="Times New Roman" w:cs="Times New Roman"/>
        </w:rPr>
        <w:t xml:space="preserve">                                                      </w:t>
      </w:r>
      <w:r w:rsidRPr="003D5B9F">
        <w:rPr>
          <w:rFonts w:ascii="Times New Roman" w:hAnsi="Times New Roman" w:cs="Times New Roman"/>
          <w:b/>
        </w:rPr>
        <w:t xml:space="preserve">IRAN BARBOSA </w:t>
      </w:r>
    </w:p>
    <w:p w14:paraId="22F01378" w14:textId="77777777" w:rsidR="00D8716C" w:rsidRPr="003D5B9F" w:rsidRDefault="004663B8">
      <w:pPr>
        <w:spacing w:after="20" w:line="259" w:lineRule="auto"/>
        <w:ind w:left="10" w:right="2"/>
        <w:jc w:val="center"/>
        <w:rPr>
          <w:rFonts w:ascii="Times New Roman" w:hAnsi="Times New Roman" w:cs="Times New Roman"/>
        </w:rPr>
      </w:pPr>
      <w:r w:rsidRPr="003D5B9F">
        <w:rPr>
          <w:rFonts w:ascii="Times New Roman" w:hAnsi="Times New Roman" w:cs="Times New Roman"/>
          <w:b/>
        </w:rPr>
        <w:t>Vereador – PSOL</w:t>
      </w:r>
      <w:r w:rsidRPr="003D5B9F">
        <w:rPr>
          <w:rFonts w:ascii="Times New Roman" w:hAnsi="Times New Roman" w:cs="Times New Roman"/>
        </w:rPr>
        <w:t xml:space="preserve"> </w:t>
      </w:r>
    </w:p>
    <w:sectPr w:rsidR="00D8716C" w:rsidRPr="003D5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3076" w:right="1697" w:bottom="1727" w:left="1702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F0FE" w14:textId="77777777" w:rsidR="00276FF8" w:rsidRDefault="00276FF8">
      <w:pPr>
        <w:spacing w:after="0" w:line="240" w:lineRule="auto"/>
      </w:pPr>
      <w:r>
        <w:separator/>
      </w:r>
    </w:p>
  </w:endnote>
  <w:endnote w:type="continuationSeparator" w:id="0">
    <w:p w14:paraId="5055A29A" w14:textId="77777777" w:rsidR="00276FF8" w:rsidRDefault="0027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D5B9" w14:textId="77777777" w:rsidR="00D8716C" w:rsidRDefault="004663B8">
    <w:pPr>
      <w:spacing w:after="0" w:line="259" w:lineRule="auto"/>
      <w:ind w:left="0" w:right="3" w:firstLine="0"/>
      <w:jc w:val="right"/>
    </w:pPr>
    <w:r>
      <w:t xml:space="preserve">Praça Olímpio Campos, 74 – CENTRO CEP. 49010-010 Fone: 2107-4800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7BBCFDC9" w14:textId="77777777" w:rsidR="00D8716C" w:rsidRDefault="004663B8">
    <w:pPr>
      <w:spacing w:after="0" w:line="259" w:lineRule="auto"/>
      <w:ind w:left="58" w:right="0" w:firstLine="0"/>
      <w:jc w:val="center"/>
    </w:pPr>
    <w:r>
      <w:rPr>
        <w:sz w:val="22"/>
      </w:rPr>
      <w:t xml:space="preserve"> </w:t>
    </w:r>
  </w:p>
  <w:p w14:paraId="1C60F139" w14:textId="77777777" w:rsidR="00D8716C" w:rsidRDefault="004663B8">
    <w:pPr>
      <w:spacing w:after="0" w:line="259" w:lineRule="auto"/>
      <w:ind w:left="47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1A32" w14:textId="64951BCF" w:rsidR="00D8716C" w:rsidRPr="00163FD5" w:rsidRDefault="004663B8">
    <w:pPr>
      <w:spacing w:after="0" w:line="259" w:lineRule="auto"/>
      <w:ind w:left="0" w:right="3" w:firstLine="0"/>
      <w:jc w:val="right"/>
      <w:rPr>
        <w:rFonts w:ascii="Times New Roman" w:hAnsi="Times New Roman" w:cs="Times New Roman"/>
      </w:rPr>
    </w:pPr>
    <w:r w:rsidRPr="00163FD5">
      <w:rPr>
        <w:rFonts w:ascii="Times New Roman" w:hAnsi="Times New Roman" w:cs="Times New Roman"/>
      </w:rPr>
      <w:t>Praça Olímpio Campos, 74 – C</w:t>
    </w:r>
    <w:r w:rsidR="00163FD5">
      <w:rPr>
        <w:rFonts w:ascii="Times New Roman" w:hAnsi="Times New Roman" w:cs="Times New Roman"/>
      </w:rPr>
      <w:t>entro.</w:t>
    </w:r>
    <w:r w:rsidRPr="00163FD5">
      <w:rPr>
        <w:rFonts w:ascii="Times New Roman" w:hAnsi="Times New Roman" w:cs="Times New Roman"/>
      </w:rPr>
      <w:t xml:space="preserve"> CEP. 49010-010</w:t>
    </w:r>
    <w:r w:rsidR="00163FD5">
      <w:rPr>
        <w:rFonts w:ascii="Times New Roman" w:hAnsi="Times New Roman" w:cs="Times New Roman"/>
      </w:rPr>
      <w:t>.</w:t>
    </w:r>
    <w:r w:rsidRPr="00163FD5">
      <w:rPr>
        <w:rFonts w:ascii="Times New Roman" w:hAnsi="Times New Roman" w:cs="Times New Roman"/>
      </w:rPr>
      <w:t xml:space="preserve"> Fone: 2107-4800</w:t>
    </w:r>
    <w:r w:rsidRPr="00163FD5">
      <w:rPr>
        <w:rFonts w:ascii="Times New Roman" w:hAnsi="Times New Roman" w:cs="Times New Roman"/>
      </w:rPr>
      <w:fldChar w:fldCharType="begin"/>
    </w:r>
    <w:r w:rsidRPr="00163FD5">
      <w:rPr>
        <w:rFonts w:ascii="Times New Roman" w:hAnsi="Times New Roman" w:cs="Times New Roman"/>
      </w:rPr>
      <w:instrText xml:space="preserve"> PAGE   \* MERGEFORMAT </w:instrText>
    </w:r>
    <w:r w:rsidRPr="00163FD5">
      <w:rPr>
        <w:rFonts w:ascii="Times New Roman" w:hAnsi="Times New Roman" w:cs="Times New Roman"/>
      </w:rPr>
      <w:fldChar w:fldCharType="separate"/>
    </w:r>
    <w:r w:rsidRPr="00163FD5">
      <w:rPr>
        <w:rFonts w:ascii="Times New Roman" w:eastAsia="Calibri" w:hAnsi="Times New Roman" w:cs="Times New Roman"/>
        <w:sz w:val="22"/>
      </w:rPr>
      <w:t>1</w:t>
    </w:r>
    <w:r w:rsidRPr="00163FD5">
      <w:rPr>
        <w:rFonts w:ascii="Times New Roman" w:eastAsia="Calibri" w:hAnsi="Times New Roman" w:cs="Times New Roman"/>
        <w:sz w:val="22"/>
      </w:rPr>
      <w:fldChar w:fldCharType="end"/>
    </w:r>
  </w:p>
  <w:p w14:paraId="30F5BE77" w14:textId="77777777" w:rsidR="00D8716C" w:rsidRDefault="004663B8">
    <w:pPr>
      <w:spacing w:after="0" w:line="259" w:lineRule="auto"/>
      <w:ind w:left="58" w:right="0" w:firstLine="0"/>
      <w:jc w:val="center"/>
    </w:pPr>
    <w:r>
      <w:rPr>
        <w:sz w:val="22"/>
      </w:rPr>
      <w:t xml:space="preserve"> </w:t>
    </w:r>
  </w:p>
  <w:p w14:paraId="5E98ADF3" w14:textId="77777777" w:rsidR="00D8716C" w:rsidRDefault="004663B8">
    <w:pPr>
      <w:spacing w:after="0" w:line="259" w:lineRule="auto"/>
      <w:ind w:left="47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8DF3" w14:textId="77777777" w:rsidR="00D8716C" w:rsidRDefault="004663B8">
    <w:pPr>
      <w:spacing w:after="0" w:line="259" w:lineRule="auto"/>
      <w:ind w:left="0" w:right="3" w:firstLine="0"/>
      <w:jc w:val="right"/>
    </w:pPr>
    <w:r>
      <w:t xml:space="preserve">Praça Olímpio Campos, 74 – CENTRO CEP. 49010-010 Fone: 2107-4800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52E68D4D" w14:textId="77777777" w:rsidR="00D8716C" w:rsidRDefault="004663B8">
    <w:pPr>
      <w:spacing w:after="0" w:line="259" w:lineRule="auto"/>
      <w:ind w:left="58" w:right="0" w:firstLine="0"/>
      <w:jc w:val="center"/>
    </w:pPr>
    <w:r>
      <w:rPr>
        <w:sz w:val="22"/>
      </w:rPr>
      <w:t xml:space="preserve"> </w:t>
    </w:r>
  </w:p>
  <w:p w14:paraId="71C79DA2" w14:textId="77777777" w:rsidR="00D8716C" w:rsidRDefault="004663B8">
    <w:pPr>
      <w:spacing w:after="0" w:line="259" w:lineRule="auto"/>
      <w:ind w:left="47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46FE" w14:textId="77777777" w:rsidR="00276FF8" w:rsidRDefault="00276FF8">
      <w:pPr>
        <w:spacing w:after="0" w:line="240" w:lineRule="auto"/>
      </w:pPr>
      <w:r>
        <w:separator/>
      </w:r>
    </w:p>
  </w:footnote>
  <w:footnote w:type="continuationSeparator" w:id="0">
    <w:p w14:paraId="483514C2" w14:textId="77777777" w:rsidR="00276FF8" w:rsidRDefault="0027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BE5F" w14:textId="77777777" w:rsidR="00D8716C" w:rsidRDefault="004663B8">
    <w:pPr>
      <w:spacing w:after="0" w:line="259" w:lineRule="auto"/>
      <w:ind w:left="48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5501DC4" wp14:editId="0D92AF77">
          <wp:simplePos x="0" y="0"/>
          <wp:positionH relativeFrom="page">
            <wp:posOffset>3352038</wp:posOffset>
          </wp:positionH>
          <wp:positionV relativeFrom="page">
            <wp:posOffset>449580</wp:posOffset>
          </wp:positionV>
          <wp:extent cx="857250" cy="8572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4F962125" w14:textId="77777777" w:rsidR="00D8716C" w:rsidRDefault="004663B8">
    <w:pPr>
      <w:spacing w:after="0" w:line="259" w:lineRule="auto"/>
      <w:ind w:left="0" w:right="3" w:firstLine="0"/>
      <w:jc w:val="center"/>
    </w:pPr>
    <w:r>
      <w:rPr>
        <w:rFonts w:ascii="Times New Roman" w:eastAsia="Times New Roman" w:hAnsi="Times New Roman" w:cs="Times New Roman"/>
        <w:b/>
      </w:rPr>
      <w:t xml:space="preserve">ESTADO DE SERGIPE </w:t>
    </w:r>
  </w:p>
  <w:p w14:paraId="4D827217" w14:textId="77777777" w:rsidR="00D8716C" w:rsidRDefault="004663B8">
    <w:pPr>
      <w:spacing w:after="0" w:line="259" w:lineRule="auto"/>
      <w:ind w:left="0" w:right="2" w:firstLine="0"/>
      <w:jc w:val="center"/>
    </w:pPr>
    <w:r>
      <w:rPr>
        <w:rFonts w:ascii="Times New Roman" w:eastAsia="Times New Roman" w:hAnsi="Times New Roman" w:cs="Times New Roman"/>
        <w:b/>
      </w:rPr>
      <w:t xml:space="preserve">CÂMARA MUNICIPAL DE ARACAJU </w:t>
    </w:r>
  </w:p>
  <w:p w14:paraId="205FBA8B" w14:textId="77777777" w:rsidR="00D8716C" w:rsidRDefault="004663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13842657" w14:textId="77777777" w:rsidR="00D8716C" w:rsidRDefault="004663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657" w14:textId="77777777" w:rsidR="00D8716C" w:rsidRDefault="004663B8">
    <w:pPr>
      <w:spacing w:after="0" w:line="259" w:lineRule="auto"/>
      <w:ind w:left="48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F6211BD" wp14:editId="28B03B91">
          <wp:simplePos x="0" y="0"/>
          <wp:positionH relativeFrom="margin">
            <wp:align>center</wp:align>
          </wp:positionH>
          <wp:positionV relativeFrom="page">
            <wp:posOffset>434340</wp:posOffset>
          </wp:positionV>
          <wp:extent cx="800100" cy="762000"/>
          <wp:effectExtent l="0" t="0" r="0" b="0"/>
          <wp:wrapSquare wrapText="bothSides"/>
          <wp:docPr id="200397203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4D2A006D" w14:textId="77777777" w:rsidR="003D5B9F" w:rsidRDefault="003D5B9F">
    <w:pPr>
      <w:spacing w:after="0" w:line="259" w:lineRule="auto"/>
      <w:ind w:left="0" w:right="3" w:firstLine="0"/>
      <w:jc w:val="center"/>
      <w:rPr>
        <w:rFonts w:ascii="Times New Roman" w:eastAsia="Times New Roman" w:hAnsi="Times New Roman" w:cs="Times New Roman"/>
        <w:b/>
      </w:rPr>
    </w:pPr>
  </w:p>
  <w:p w14:paraId="625DE557" w14:textId="77777777" w:rsidR="003D5B9F" w:rsidRDefault="003D5B9F">
    <w:pPr>
      <w:spacing w:after="0" w:line="259" w:lineRule="auto"/>
      <w:ind w:left="0" w:right="3" w:firstLine="0"/>
      <w:jc w:val="center"/>
      <w:rPr>
        <w:rFonts w:ascii="Times New Roman" w:eastAsia="Times New Roman" w:hAnsi="Times New Roman" w:cs="Times New Roman"/>
        <w:b/>
      </w:rPr>
    </w:pPr>
  </w:p>
  <w:p w14:paraId="35E4155C" w14:textId="77777777" w:rsidR="003D5B9F" w:rsidRDefault="003D5B9F">
    <w:pPr>
      <w:spacing w:after="0" w:line="259" w:lineRule="auto"/>
      <w:ind w:left="0" w:right="3" w:firstLine="0"/>
      <w:jc w:val="center"/>
      <w:rPr>
        <w:rFonts w:ascii="Times New Roman" w:eastAsia="Times New Roman" w:hAnsi="Times New Roman" w:cs="Times New Roman"/>
        <w:b/>
      </w:rPr>
    </w:pPr>
  </w:p>
  <w:p w14:paraId="2076F6EC" w14:textId="47342108" w:rsidR="00D8716C" w:rsidRPr="003D5B9F" w:rsidRDefault="004663B8">
    <w:pPr>
      <w:spacing w:after="0" w:line="259" w:lineRule="auto"/>
      <w:ind w:left="0" w:right="3" w:firstLine="0"/>
      <w:jc w:val="center"/>
      <w:rPr>
        <w:rFonts w:ascii="Times New Roman" w:hAnsi="Times New Roman" w:cs="Times New Roman"/>
      </w:rPr>
    </w:pPr>
    <w:r w:rsidRPr="003D5B9F">
      <w:rPr>
        <w:rFonts w:ascii="Times New Roman" w:eastAsia="Times New Roman" w:hAnsi="Times New Roman" w:cs="Times New Roman"/>
        <w:b/>
      </w:rPr>
      <w:t xml:space="preserve">ESTADO DE SERGIPE </w:t>
    </w:r>
  </w:p>
  <w:p w14:paraId="0EEB81DF" w14:textId="77777777" w:rsidR="00D8716C" w:rsidRPr="003D5B9F" w:rsidRDefault="004663B8">
    <w:pPr>
      <w:spacing w:after="0" w:line="259" w:lineRule="auto"/>
      <w:ind w:left="0" w:right="2" w:firstLine="0"/>
      <w:jc w:val="center"/>
      <w:rPr>
        <w:rFonts w:ascii="Times New Roman" w:hAnsi="Times New Roman" w:cs="Times New Roman"/>
      </w:rPr>
    </w:pPr>
    <w:r w:rsidRPr="003D5B9F">
      <w:rPr>
        <w:rFonts w:ascii="Times New Roman" w:eastAsia="Times New Roman" w:hAnsi="Times New Roman" w:cs="Times New Roman"/>
        <w:b/>
      </w:rPr>
      <w:t xml:space="preserve">CÂMARA MUNICIPAL DE ARACAJU </w:t>
    </w:r>
  </w:p>
  <w:p w14:paraId="7BE20796" w14:textId="77777777" w:rsidR="00D8716C" w:rsidRDefault="004663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949F733" w14:textId="77777777" w:rsidR="00D8716C" w:rsidRDefault="004663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B664" w14:textId="77777777" w:rsidR="00D8716C" w:rsidRDefault="004663B8">
    <w:pPr>
      <w:spacing w:after="0" w:line="259" w:lineRule="auto"/>
      <w:ind w:left="48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C6EB88" wp14:editId="2446832C">
          <wp:simplePos x="0" y="0"/>
          <wp:positionH relativeFrom="page">
            <wp:posOffset>3352038</wp:posOffset>
          </wp:positionH>
          <wp:positionV relativeFrom="page">
            <wp:posOffset>449580</wp:posOffset>
          </wp:positionV>
          <wp:extent cx="857250" cy="857250"/>
          <wp:effectExtent l="0" t="0" r="0" b="0"/>
          <wp:wrapSquare wrapText="bothSides"/>
          <wp:docPr id="74144399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92311B0" w14:textId="77777777" w:rsidR="00D8716C" w:rsidRDefault="004663B8">
    <w:pPr>
      <w:spacing w:after="0" w:line="259" w:lineRule="auto"/>
      <w:ind w:left="0" w:right="3" w:firstLine="0"/>
      <w:jc w:val="center"/>
    </w:pPr>
    <w:r>
      <w:rPr>
        <w:rFonts w:ascii="Times New Roman" w:eastAsia="Times New Roman" w:hAnsi="Times New Roman" w:cs="Times New Roman"/>
        <w:b/>
      </w:rPr>
      <w:t xml:space="preserve">ESTADO DE SERGIPE </w:t>
    </w:r>
  </w:p>
  <w:p w14:paraId="316A7457" w14:textId="77777777" w:rsidR="00D8716C" w:rsidRDefault="004663B8">
    <w:pPr>
      <w:spacing w:after="0" w:line="259" w:lineRule="auto"/>
      <w:ind w:left="0" w:right="2" w:firstLine="0"/>
      <w:jc w:val="center"/>
    </w:pPr>
    <w:r>
      <w:rPr>
        <w:rFonts w:ascii="Times New Roman" w:eastAsia="Times New Roman" w:hAnsi="Times New Roman" w:cs="Times New Roman"/>
        <w:b/>
      </w:rPr>
      <w:t xml:space="preserve">CÂMARA MUNICIPAL DE ARACAJU </w:t>
    </w:r>
  </w:p>
  <w:p w14:paraId="5BFDFA8E" w14:textId="77777777" w:rsidR="00D8716C" w:rsidRDefault="004663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9820855" w14:textId="77777777" w:rsidR="00D8716C" w:rsidRDefault="004663B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C22"/>
    <w:multiLevelType w:val="hybridMultilevel"/>
    <w:tmpl w:val="799E462E"/>
    <w:lvl w:ilvl="0" w:tplc="C7885B9C">
      <w:start w:val="4"/>
      <w:numFmt w:val="upperRoman"/>
      <w:lvlText w:val="%1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2BA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2A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4E4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E76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EF6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2EC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C3B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CF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2383D"/>
    <w:multiLevelType w:val="hybridMultilevel"/>
    <w:tmpl w:val="6044752E"/>
    <w:lvl w:ilvl="0" w:tplc="EFC4EBF2">
      <w:start w:val="1"/>
      <w:numFmt w:val="upperRoman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030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2E3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496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A9B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491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808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9A78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093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705D0"/>
    <w:multiLevelType w:val="hybridMultilevel"/>
    <w:tmpl w:val="5CD23EF8"/>
    <w:lvl w:ilvl="0" w:tplc="16A06AB2">
      <w:start w:val="1"/>
      <w:numFmt w:val="upperRoman"/>
      <w:lvlText w:val="%1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24F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83A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8EF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4FD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6A1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C2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C7D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E44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CD1322"/>
    <w:multiLevelType w:val="hybridMultilevel"/>
    <w:tmpl w:val="691CD17E"/>
    <w:lvl w:ilvl="0" w:tplc="8492391A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6E4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E1F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24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A11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E6E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04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8BC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827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807BB1"/>
    <w:multiLevelType w:val="hybridMultilevel"/>
    <w:tmpl w:val="2E9430D2"/>
    <w:lvl w:ilvl="0" w:tplc="599AC9BE">
      <w:start w:val="1"/>
      <w:numFmt w:val="upperRoman"/>
      <w:lvlText w:val="%1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C47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74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208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07C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894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0AF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8E8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2F8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746366"/>
    <w:multiLevelType w:val="hybridMultilevel"/>
    <w:tmpl w:val="0BBA5946"/>
    <w:lvl w:ilvl="0" w:tplc="6E2AC30C">
      <w:start w:val="1"/>
      <w:numFmt w:val="upperRoman"/>
      <w:lvlText w:val="%1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8A1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E3E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E041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627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46C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460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459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7E7E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1E627E"/>
    <w:multiLevelType w:val="hybridMultilevel"/>
    <w:tmpl w:val="8F82D042"/>
    <w:lvl w:ilvl="0" w:tplc="218A3028">
      <w:start w:val="9"/>
      <w:numFmt w:val="upperRoman"/>
      <w:lvlText w:val="%1-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046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FE54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445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2C8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C09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C6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4E8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286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2550777">
    <w:abstractNumId w:val="1"/>
  </w:num>
  <w:num w:numId="2" w16cid:durableId="2033023736">
    <w:abstractNumId w:val="5"/>
  </w:num>
  <w:num w:numId="3" w16cid:durableId="1787699283">
    <w:abstractNumId w:val="4"/>
  </w:num>
  <w:num w:numId="4" w16cid:durableId="1647129783">
    <w:abstractNumId w:val="3"/>
  </w:num>
  <w:num w:numId="5" w16cid:durableId="2090036778">
    <w:abstractNumId w:val="0"/>
  </w:num>
  <w:num w:numId="6" w16cid:durableId="954405609">
    <w:abstractNumId w:val="6"/>
  </w:num>
  <w:num w:numId="7" w16cid:durableId="177512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6C"/>
    <w:rsid w:val="00163FD5"/>
    <w:rsid w:val="001975BD"/>
    <w:rsid w:val="00276FF8"/>
    <w:rsid w:val="003D5B9F"/>
    <w:rsid w:val="004663B8"/>
    <w:rsid w:val="005244C2"/>
    <w:rsid w:val="00664969"/>
    <w:rsid w:val="009153DF"/>
    <w:rsid w:val="00A52A26"/>
    <w:rsid w:val="00AD25C9"/>
    <w:rsid w:val="00D8716C"/>
    <w:rsid w:val="00D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3936"/>
  <w15:docId w15:val="{FF081A60-EAD2-4BBE-924A-85951434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4546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2D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1252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PROJETO DE LEI_ RACISMO AMBIENTAL</vt:lpstr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DE LEI_ RACISMO AMBIENTAL</dc:title>
  <dc:subject/>
  <dc:creator>mpbba</dc:creator>
  <cp:keywords/>
  <cp:lastModifiedBy>Marcelo</cp:lastModifiedBy>
  <cp:revision>4</cp:revision>
  <dcterms:created xsi:type="dcterms:W3CDTF">2025-01-09T14:33:00Z</dcterms:created>
  <dcterms:modified xsi:type="dcterms:W3CDTF">2025-01-13T12:26:00Z</dcterms:modified>
</cp:coreProperties>
</file>