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FAA9F" w14:textId="7F998AA5" w:rsidR="003114BB" w:rsidRDefault="00E47D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REQUERIMENTO N° </w:t>
      </w:r>
      <w:r w:rsidR="0004367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4A6F16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21316410" w14:textId="77777777" w:rsidR="003114BB" w:rsidRDefault="003114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D88C88" w14:textId="77777777" w:rsidR="003114BB" w:rsidRDefault="00E47D7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Autoria: </w:t>
      </w:r>
      <w:r>
        <w:rPr>
          <w:rFonts w:ascii="Times New Roman" w:eastAsia="Times New Roman" w:hAnsi="Times New Roman" w:cs="Times New Roman"/>
          <w:sz w:val="24"/>
          <w:szCs w:val="24"/>
        </w:rPr>
        <w:t>Professor Bittencourt</w:t>
      </w:r>
    </w:p>
    <w:p w14:paraId="54942BA0" w14:textId="77777777" w:rsidR="003114BB" w:rsidRDefault="003114B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5A7A75" w14:textId="77777777" w:rsidR="003114BB" w:rsidRDefault="003114B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18B278" w14:textId="77777777" w:rsidR="003114BB" w:rsidRDefault="00E47D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Senhor Presidente: </w:t>
      </w:r>
    </w:p>
    <w:p w14:paraId="3B8388E0" w14:textId="77777777" w:rsidR="003114BB" w:rsidRDefault="003114BB">
      <w:pPr>
        <w:ind w:right="-85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26C6B4" w14:textId="13936B1A" w:rsidR="003114BB" w:rsidRDefault="00E47D77" w:rsidP="00851B3D">
      <w:pPr>
        <w:spacing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Requeiro à Mesa, na forma regimental, e após ouvido o Plenário, com fundamento no artigo 167, inciso II do Regimento Interno, a preferência para votação, a dispensa dos interstícios regimentais e a urgência para aprovação do Projeto de Lei</w:t>
      </w:r>
      <w:r w:rsidR="00B24E29">
        <w:rPr>
          <w:rFonts w:ascii="Times New Roman" w:eastAsia="Times New Roman" w:hAnsi="Times New Roman" w:cs="Times New Roman"/>
          <w:sz w:val="24"/>
          <w:szCs w:val="24"/>
        </w:rPr>
        <w:t xml:space="preserve"> Complementar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n° </w:t>
      </w:r>
      <w:r w:rsidR="00B24E29">
        <w:rPr>
          <w:rFonts w:ascii="Times New Roman" w:eastAsia="Times New Roman" w:hAnsi="Times New Roman" w:cs="Times New Roman"/>
          <w:sz w:val="24"/>
          <w:szCs w:val="24"/>
        </w:rPr>
        <w:t>9</w:t>
      </w:r>
      <w:r w:rsidR="00175B1B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F4F9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r w:rsidR="00820496">
        <w:rPr>
          <w:rFonts w:ascii="Times New Roman" w:eastAsia="Times New Roman" w:hAnsi="Times New Roman" w:cs="Times New Roman"/>
          <w:sz w:val="24"/>
          <w:szCs w:val="24"/>
        </w:rPr>
        <w:t>autoria do Poder Executivo Municipal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24E29">
        <w:rPr>
          <w:rFonts w:ascii="Times New Roman" w:eastAsia="Times New Roman" w:hAnsi="Times New Roman" w:cs="Times New Roman"/>
          <w:bCs/>
          <w:sz w:val="24"/>
          <w:szCs w:val="24"/>
        </w:rPr>
        <w:t>que</w:t>
      </w:r>
      <w:r w:rsidR="00774A9E" w:rsidRPr="00B24E2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24E29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B24E29" w:rsidRPr="00B24E29">
        <w:rPr>
          <w:rFonts w:ascii="Times New Roman" w:eastAsia="Times New Roman" w:hAnsi="Times New Roman" w:cs="Times New Roman"/>
          <w:bCs/>
          <w:sz w:val="24"/>
          <w:szCs w:val="24"/>
        </w:rPr>
        <w:t>crescenta dispositivo à Lei Complementar nº 108, de 05 de abril de 2012, que dispõe sobre a Lei Orgânica da Procuradoria-Geral do Município de Aracaju e institui o Estatuto dos Procuradores do Município de Aracaju, e dá providências correlatas.</w:t>
      </w:r>
    </w:p>
    <w:p w14:paraId="7D284F93" w14:textId="77777777" w:rsidR="00851B3D" w:rsidRDefault="00851B3D" w:rsidP="00043678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20AFEBC4" w14:textId="77777777" w:rsidR="00851B3D" w:rsidRDefault="00851B3D" w:rsidP="00043678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1759EA52" w14:textId="3C3A5F4E" w:rsidR="003114BB" w:rsidRDefault="00E47D77" w:rsidP="009F5B8A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Palácio Graccho Cardoso, Aracaju/SE, </w:t>
      </w:r>
      <w:r w:rsidR="00820496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2F4F9A">
        <w:rPr>
          <w:rFonts w:ascii="Times New Roman" w:eastAsia="Times New Roman" w:hAnsi="Times New Roman" w:cs="Times New Roman"/>
          <w:sz w:val="24"/>
          <w:szCs w:val="24"/>
        </w:rPr>
        <w:t>dezembro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E21BF2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7F01CF" w14:textId="005EEF10" w:rsidR="003114BB" w:rsidRDefault="00311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05DC7A" w14:textId="77777777" w:rsidR="009F5B8A" w:rsidRDefault="009F5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7560FA" w14:textId="77777777" w:rsidR="003114BB" w:rsidRDefault="00E4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10163D8D" wp14:editId="4043FEE6">
            <wp:extent cx="3699510" cy="139509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9577" cy="1395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14BB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0C175" w14:textId="77777777" w:rsidR="0087404E" w:rsidRDefault="0087404E">
      <w:pPr>
        <w:spacing w:line="240" w:lineRule="auto"/>
      </w:pPr>
      <w:r>
        <w:separator/>
      </w:r>
    </w:p>
  </w:endnote>
  <w:endnote w:type="continuationSeparator" w:id="0">
    <w:p w14:paraId="2CE0DF19" w14:textId="77777777" w:rsidR="0087404E" w:rsidRDefault="008740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7747E" w14:textId="77777777" w:rsidR="0087404E" w:rsidRDefault="0087404E">
      <w:pPr>
        <w:spacing w:after="0"/>
      </w:pPr>
      <w:r>
        <w:separator/>
      </w:r>
    </w:p>
  </w:footnote>
  <w:footnote w:type="continuationSeparator" w:id="0">
    <w:p w14:paraId="53BC6505" w14:textId="77777777" w:rsidR="0087404E" w:rsidRDefault="008740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144B0" w14:textId="77777777" w:rsidR="003114BB" w:rsidRDefault="00E47D77">
    <w:pP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 wp14:anchorId="2F150BEE" wp14:editId="55777E5B">
          <wp:extent cx="819150" cy="81915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D4D25A" w14:textId="77777777" w:rsidR="003114BB" w:rsidRDefault="00E47D77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ESTADO DE SERGIPE</w:t>
    </w:r>
  </w:p>
  <w:p w14:paraId="1B96AC4D" w14:textId="77777777" w:rsidR="003114BB" w:rsidRDefault="00E47D77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CÂMARA MUNICIPAL DE ARACAJU</w:t>
    </w:r>
  </w:p>
  <w:p w14:paraId="7E5CC522" w14:textId="77777777" w:rsidR="003114BB" w:rsidRDefault="00E47D77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GABINETE DO VEREADOR PROFESSOR BITTENCOURT</w:t>
    </w:r>
  </w:p>
  <w:p w14:paraId="4803AE46" w14:textId="77777777" w:rsidR="003114BB" w:rsidRDefault="003114BB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4BB"/>
    <w:rsid w:val="00043678"/>
    <w:rsid w:val="000554DC"/>
    <w:rsid w:val="00171A2A"/>
    <w:rsid w:val="00175B1B"/>
    <w:rsid w:val="001B6EE9"/>
    <w:rsid w:val="002608C9"/>
    <w:rsid w:val="00291D19"/>
    <w:rsid w:val="002F4F9A"/>
    <w:rsid w:val="003114BB"/>
    <w:rsid w:val="003253D4"/>
    <w:rsid w:val="003D5D09"/>
    <w:rsid w:val="00437436"/>
    <w:rsid w:val="004A15FC"/>
    <w:rsid w:val="004A6F16"/>
    <w:rsid w:val="005367CD"/>
    <w:rsid w:val="005D49CC"/>
    <w:rsid w:val="00623266"/>
    <w:rsid w:val="006622BE"/>
    <w:rsid w:val="006940D4"/>
    <w:rsid w:val="006A284F"/>
    <w:rsid w:val="006A6CC7"/>
    <w:rsid w:val="00774A9E"/>
    <w:rsid w:val="00780491"/>
    <w:rsid w:val="00790C06"/>
    <w:rsid w:val="00817C05"/>
    <w:rsid w:val="00820496"/>
    <w:rsid w:val="00851B3D"/>
    <w:rsid w:val="0087404E"/>
    <w:rsid w:val="009C0A5C"/>
    <w:rsid w:val="009D10F4"/>
    <w:rsid w:val="009D3782"/>
    <w:rsid w:val="009F5B8A"/>
    <w:rsid w:val="00A5001A"/>
    <w:rsid w:val="00B24E29"/>
    <w:rsid w:val="00C63019"/>
    <w:rsid w:val="00CD7E5C"/>
    <w:rsid w:val="00E21BF2"/>
    <w:rsid w:val="00E47D77"/>
    <w:rsid w:val="00F45B93"/>
    <w:rsid w:val="00FF4842"/>
    <w:rsid w:val="3085222B"/>
    <w:rsid w:val="6F2C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6308C"/>
  <w15:docId w15:val="{6D8CE59C-5F86-4A4C-9930-F0E62885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mIMatjtG28q46ouSnYPpNhNH0g==">CgMxLjA4AHIhMURod3B6bjcweDFsY1F1NldHcHFlalYxYUxDeEZoSnA5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</Words>
  <Characters>598</Characters>
  <Application>Microsoft Office Word</Application>
  <DocSecurity>0</DocSecurity>
  <Lines>4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acscosta</dc:creator>
  <cp:lastModifiedBy>Fabrício Rosa</cp:lastModifiedBy>
  <cp:revision>18</cp:revision>
  <dcterms:created xsi:type="dcterms:W3CDTF">2023-12-18T12:51:00Z</dcterms:created>
  <dcterms:modified xsi:type="dcterms:W3CDTF">2024-12-11T20:50:00Z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FB6F03D72DFD4FE486AE2A03FF9AF35B</vt:lpwstr>
  </property>
</Properties>
</file>