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7F998AA5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A6F1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88C88" w14:textId="77777777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sz w:val="24"/>
          <w:szCs w:val="24"/>
        </w:rPr>
        <w:t>Professor Bittencourt</w:t>
      </w:r>
    </w:p>
    <w:p w14:paraId="54942BA0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7A75" w14:textId="77777777" w:rsidR="003114BB" w:rsidRDefault="003114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6C6B4" w14:textId="7FBE584A" w:rsidR="003114BB" w:rsidRDefault="00E47D77" w:rsidP="00851B3D">
      <w:pPr>
        <w:spacing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artigo 167, inciso II do Regimento Interno, a preferência para votação, a dispensa dos interstícios regimentais e a urgência para aprovação do Projeto de Lei n°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B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5B1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autoria do Poder Executivo Municipal</w:t>
      </w:r>
      <w:r>
        <w:rPr>
          <w:rFonts w:ascii="Times New Roman" w:eastAsia="Times New Roman" w:hAnsi="Times New Roman" w:cs="Times New Roman"/>
          <w:sz w:val="24"/>
          <w:szCs w:val="24"/>
        </w:rPr>
        <w:t>, que</w:t>
      </w:r>
      <w:r w:rsidR="00774A9E" w:rsidRPr="00774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BE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2BE3" w:rsidRPr="00662BE3">
        <w:rPr>
          <w:rFonts w:ascii="Times New Roman" w:eastAsia="Times New Roman" w:hAnsi="Times New Roman" w:cs="Times New Roman"/>
          <w:sz w:val="24"/>
          <w:szCs w:val="24"/>
        </w:rPr>
        <w:t>ltera o Anexo XIX das Emendas Impositivas do Legislativo à Lei nº 5.835, de 29 de dezembro de 2023, que estima a receita e fixa despesas do Município de Aracaju para o exercício de 2024.</w:t>
      </w:r>
    </w:p>
    <w:p w14:paraId="7D284F93" w14:textId="77777777" w:rsidR="00851B3D" w:rsidRDefault="00851B3D" w:rsidP="0004367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0AFEBC4" w14:textId="77777777" w:rsidR="00851B3D" w:rsidRDefault="00851B3D" w:rsidP="0004367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759EA52" w14:textId="3C3A5F4E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Aracaju/SE, </w:t>
      </w:r>
      <w:r w:rsidR="00820496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F4F9A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21B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7F01CF" w14:textId="005EEF10" w:rsidR="003114BB" w:rsidRDefault="00311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DC7A" w14:textId="77777777" w:rsidR="009F5B8A" w:rsidRDefault="009F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560FA" w14:textId="77777777" w:rsidR="003114BB" w:rsidRDefault="00E4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0163D8D" wp14:editId="4043FEE6">
            <wp:extent cx="3699510" cy="13950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77" cy="13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4B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DD13" w14:textId="77777777" w:rsidR="00BD75B7" w:rsidRDefault="00BD75B7">
      <w:pPr>
        <w:spacing w:line="240" w:lineRule="auto"/>
      </w:pPr>
      <w:r>
        <w:separator/>
      </w:r>
    </w:p>
  </w:endnote>
  <w:endnote w:type="continuationSeparator" w:id="0">
    <w:p w14:paraId="22DFE3A4" w14:textId="77777777" w:rsidR="00BD75B7" w:rsidRDefault="00BD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A3D3" w14:textId="77777777" w:rsidR="00BD75B7" w:rsidRDefault="00BD75B7">
      <w:pPr>
        <w:spacing w:after="0"/>
      </w:pPr>
      <w:r>
        <w:separator/>
      </w:r>
    </w:p>
  </w:footnote>
  <w:footnote w:type="continuationSeparator" w:id="0">
    <w:p w14:paraId="4DB9984B" w14:textId="77777777" w:rsidR="00BD75B7" w:rsidRDefault="00BD75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1B96AC4D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7E5CC522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GABINETE DO VEREADOR PROFESSOR BITTENCOURT</w:t>
    </w:r>
  </w:p>
  <w:p w14:paraId="4803AE46" w14:textId="77777777" w:rsidR="003114BB" w:rsidRDefault="003114BB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554DC"/>
    <w:rsid w:val="00171A2A"/>
    <w:rsid w:val="00175B1B"/>
    <w:rsid w:val="001B6EE9"/>
    <w:rsid w:val="002608C9"/>
    <w:rsid w:val="00291D19"/>
    <w:rsid w:val="002F4F9A"/>
    <w:rsid w:val="003114BB"/>
    <w:rsid w:val="003253D4"/>
    <w:rsid w:val="003D5D09"/>
    <w:rsid w:val="00437436"/>
    <w:rsid w:val="004A15FC"/>
    <w:rsid w:val="004A6F16"/>
    <w:rsid w:val="005367CD"/>
    <w:rsid w:val="005D49CC"/>
    <w:rsid w:val="00623266"/>
    <w:rsid w:val="006622BE"/>
    <w:rsid w:val="00662BE3"/>
    <w:rsid w:val="006940D4"/>
    <w:rsid w:val="006A284F"/>
    <w:rsid w:val="006A6CC7"/>
    <w:rsid w:val="00774A9E"/>
    <w:rsid w:val="00780491"/>
    <w:rsid w:val="00790C06"/>
    <w:rsid w:val="00817C05"/>
    <w:rsid w:val="00820496"/>
    <w:rsid w:val="00851B3D"/>
    <w:rsid w:val="009C0A5C"/>
    <w:rsid w:val="009D10F4"/>
    <w:rsid w:val="009D3782"/>
    <w:rsid w:val="009F5B8A"/>
    <w:rsid w:val="00A5001A"/>
    <w:rsid w:val="00BD75B7"/>
    <w:rsid w:val="00C63019"/>
    <w:rsid w:val="00CD7E5C"/>
    <w:rsid w:val="00E21BF2"/>
    <w:rsid w:val="00E47D77"/>
    <w:rsid w:val="00F45B93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18</cp:revision>
  <dcterms:created xsi:type="dcterms:W3CDTF">2023-12-18T12:51:00Z</dcterms:created>
  <dcterms:modified xsi:type="dcterms:W3CDTF">2024-12-11T20:49:00Z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