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pBdr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INDICAÇÃO Nº</w:t>
      </w:r>
    </w:p>
    <w:p>
      <w:pPr>
        <w:pStyle w:val="Normal1"/>
        <w:pBdr/>
        <w:spacing w:lineRule="auto" w:line="240" w:before="20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VEREADOR: BRENO GARIBALDE</w:t>
      </w:r>
    </w:p>
    <w:p>
      <w:pPr>
        <w:pStyle w:val="Normal1"/>
        <w:pBdr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Senhor Presidente:</w:t>
      </w:r>
    </w:p>
    <w:p>
      <w:pPr>
        <w:pStyle w:val="Normal1"/>
        <w:spacing w:lineRule="auto" w:line="360" w:before="20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 pistas de skate vão além de simples áreas de recreação; elas são espaços essenciais para a expressão cultural, social e esportiva. Portanto, a existência e a manutenção desses locais estão profundamente ligadas ao direito à cidade, um princípio que defende o acesso igualitário aos espaços urbanos e aos serviços públicos para todos os cidadãos, independentemente de classe social, raça ou idade.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 direito à cidade implica o direito dos cidadãos de participar plenamente e de forma inclusiva da vida urbana. Nesse contexto, as pistas de skate são fundamentais para promover a socialização, o compartilhamento de experiências e o desenvolvimento de habilidades.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prpmb22oyyep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Dito isso, é sabido que recentemente o Parque Governador Augusto Franco, conhecido como Parque da Sementeira, tem passado por uma revitalização completa, desde elementos estruturais até a recuperação de equipamentos esportivos e lúdicos. Contudo, no cenário das pistas de skate, é primordial que elas atendam os critérios de inclinação adequados para dar uma real utilidade aos praticantes do esporte. </w:t>
      </w:r>
    </w:p>
    <w:p>
      <w:pPr>
        <w:pStyle w:val="Normal1"/>
        <w:spacing w:lineRule="auto" w:line="360" w:before="0" w:after="20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Assim, indico à Mesa, nos termos Regimentais e após ouvido o Plenário, que seja solicitado ao Senhor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BRUNO DA PAIXÃO MORAES SANTOS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Presidente da Empresa Municipal de Urbanos (Emsurb), que revise o andamento da reforma e revitalização das obras das pistas de skate quanto as inclinações e que, nessa análise, envolvam os maiores beneficiários do projeto. </w:t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-66675</wp:posOffset>
            </wp:positionH>
            <wp:positionV relativeFrom="paragraph">
              <wp:posOffset>145415</wp:posOffset>
            </wp:positionV>
            <wp:extent cx="1190625" cy="606425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Palácio Graccho Cardoso, Aracaju, 03 de junho de 2024. </w:t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Breno Garibalde</w:t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Vereador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699" w:right="1138" w:gutter="0" w:header="0" w:top="1138" w:footer="0" w:bottom="113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t>Praça Olímpio Campos, 74, Centro. CEP 49010-040. Fone (079) 2107-4800.</w:t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t>Praça Olímpio Campos, 74, Centro. CEP 49010-040. Fone (079) 2107-4800.</w:t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2488565</wp:posOffset>
          </wp:positionH>
          <wp:positionV relativeFrom="paragraph">
            <wp:posOffset>85725</wp:posOffset>
          </wp:positionV>
          <wp:extent cx="781050" cy="781050"/>
          <wp:effectExtent l="0" t="0" r="0" b="0"/>
          <wp:wrapSquare wrapText="bothSides"/>
          <wp:docPr id="2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2488565</wp:posOffset>
          </wp:positionH>
          <wp:positionV relativeFrom="paragraph">
            <wp:posOffset>85725</wp:posOffset>
          </wp:positionV>
          <wp:extent cx="781050" cy="781050"/>
          <wp:effectExtent l="0" t="0" r="0" b="0"/>
          <wp:wrapSquare wrapText="bothSides"/>
          <wp:docPr id="3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left"/>
      <w:rPr/>
    </w:pPr>
    <w:r>
      <w:rPr/>
    </w:r>
  </w:p>
  <w:p>
    <w:pPr>
      <w:pStyle w:val="Normal1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7b77b5"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Normal1"/>
    <w:next w:val="Normal1"/>
    <w:uiPriority w:val="9"/>
    <w:qFormat/>
    <w:rsid w:val="007b77b5"/>
    <w:pPr>
      <w:keepNext w:val="true"/>
      <w:jc w:val="both"/>
      <w:outlineLvl w:val="0"/>
    </w:pPr>
    <w:rPr>
      <w:i/>
      <w:iCs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uiPriority w:val="20"/>
    <w:qFormat/>
    <w:rsid w:val="00523c62"/>
    <w:rPr>
      <w:i/>
      <w:iCs/>
    </w:rPr>
  </w:style>
  <w:style w:type="character" w:styleId="Apple-converted-space" w:customStyle="1">
    <w:name w:val="apple-converted-space"/>
    <w:qFormat/>
    <w:rsid w:val="009444fa"/>
    <w:rPr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character" w:styleId="CabealhoChar" w:customStyle="1">
    <w:name w:val="Cabeçalho Char"/>
    <w:qFormat/>
    <w:rsid w:val="00361dc3"/>
    <w:rPr>
      <w:rFonts w:ascii="Arial" w:hAnsi="Arial"/>
    </w:rPr>
  </w:style>
  <w:style w:type="character" w:styleId="RodapChar" w:customStyle="1">
    <w:name w:val="Rodapé Char"/>
    <w:uiPriority w:val="99"/>
    <w:qFormat/>
    <w:rsid w:val="00361dc3"/>
    <w:rPr>
      <w:rFonts w:ascii="Arial" w:hAnsi="Arial"/>
    </w:rPr>
  </w:style>
  <w:style w:type="character" w:styleId="TextodebaloChar" w:customStyle="1">
    <w:name w:val="Texto de balão Char"/>
    <w:link w:val="BalloonText"/>
    <w:qFormat/>
    <w:rsid w:val="00361dc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84764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7b77b5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uiPriority w:val="10"/>
    <w:qFormat/>
    <w:rsid w:val="007b77b5"/>
    <w:pPr>
      <w:jc w:val="center"/>
    </w:pPr>
    <w:rPr>
      <w:b/>
    </w:rPr>
  </w:style>
  <w:style w:type="paragraph" w:styleId="BodyTextIndent">
    <w:name w:val="Body Text Indent"/>
    <w:basedOn w:val="Normal1"/>
    <w:rsid w:val="007b77b5"/>
    <w:pPr>
      <w:ind w:left="3402"/>
      <w:jc w:val="both"/>
    </w:pPr>
    <w:rPr>
      <w:b/>
    </w:rPr>
  </w:style>
  <w:style w:type="paragraph" w:styleId="Subtitle">
    <w:name w:val="Subtitle"/>
    <w:basedOn w:val="Normal1"/>
    <w:next w:val="Normal1"/>
    <w:uiPriority w:val="11"/>
    <w:qFormat/>
    <w:pPr>
      <w:jc w:val="center"/>
    </w:pPr>
    <w:rPr>
      <w:b/>
      <w:i/>
      <w:sz w:val="18"/>
      <w:szCs w:val="18"/>
    </w:rPr>
  </w:style>
  <w:style w:type="paragraph" w:styleId="NormalWeb">
    <w:name w:val="Normal (Web)"/>
    <w:basedOn w:val="Normal1"/>
    <w:uiPriority w:val="99"/>
    <w:unhideWhenUsed/>
    <w:qFormat/>
    <w:rsid w:val="00a8168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rsid w:val="00361dc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rsid w:val="00361dc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1"/>
    <w:link w:val="TextodebaloChar"/>
    <w:qFormat/>
    <w:rsid w:val="00361dc3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f022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u+C5Zhts4p3HdSr1L8icp8lGzA==">CgMxLjAyDmgucHJwbWIyMm95eWVwOAByITF1MndZSFJhT0tkZG15d0czVWtsOW5EN0JYdHlQTWk5VQ==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LibreOffice/24.2.2.2$Windows_X86_64 LibreOffice_project/d56cc158d8a96260b836f100ef4b4ef25d6f1a01</Application>
  <AppVersion>15.0000</AppVersion>
  <Pages>1</Pages>
  <Words>253</Words>
  <Characters>1424</Characters>
  <CharactersWithSpaces>1668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2023-11-06T18:59:00Z</dcterms:created>
  <dc:creator>secapp</dc:creator>
  <dc:description/>
  <dc:language>pt-BR</dc:language>
  <cp:lastModifiedBy/>
  <cp:lastPrinted>2024-06-12T09:45:23Z</cp:lastPrinted>
  <dcterms:modified xsi:type="dcterms:W3CDTF">2024-06-12T09:45:18Z</dcterms:modified>
  <cp:revision>1</cp:revision>
  <dc:subject/>
  <dc:title/>
</cp:coreProperties>
</file>