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PROJETO DE LEI Nº ____/202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4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Autoria: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VEREADORA PROFESSORA SÔNIA MEIRE.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4247" w:right="0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RECONHECE A CAPOEIRA ANGOLA E A CAPOEIRA REGIONAL COMO PATRIMÔNIO CULTURAL DE NATUREZA IMATERIAL DO MUNICÍPIO DE ARACAJU, E DÁ PROVIDÊNCIAS CORRELATAS.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4247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 w:before="0" w:after="24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O PRESIDENTE DA CÂMARA MUNICIPAL DE ARACAJU DETERMINA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1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Ficam reconhecidos como patrimônio cultural de natureza imaterial do Município de Aracaju a Capoeira Angola e a Capoeira Regional, modalidades tradicionais da Capoeira, historicamente presentes em diversos bairros e comunidades de Aracaju, através de inúmeros grupos, mestres, mestras, professores, professoras, alunos e praticantes, que atuam na preservação e disseminação de uma das mais importantes manifestações da cultura afro-brasileira.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2°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Para fins do disposto nesta Lei, o Poder Executivo do Município de Aracaju procederá com os registros necessários nos livros próprios e órgãos competentes, na forma da Lei. </w:t>
      </w:r>
    </w:p>
    <w:p>
      <w:pPr>
        <w:pStyle w:val="Normal1"/>
        <w:widowControl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Art. 3º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Esta Lei entra em vigor na data de sua publicação, revogando-se as disposições em contrário. </w:t>
      </w:r>
    </w:p>
    <w:p>
      <w:pPr>
        <w:pStyle w:val="Normal1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Palácio Graccho Cardoso,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13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 de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maio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 de 202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4.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drawing>
          <wp:inline distT="0" distB="0" distL="0" distR="0">
            <wp:extent cx="2706370" cy="730885"/>
            <wp:effectExtent l="0" t="0" r="0" b="0"/>
            <wp:docPr id="1" name="Figura2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shd w:fill="auto" w:val="clear"/>
        </w:rPr>
      </w:pPr>
      <w:r>
        <w:rPr/>
      </w:r>
    </w:p>
    <w:p>
      <w:pPr>
        <w:pStyle w:val="Normal1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shd w:fill="auto" w:val="clear"/>
        </w:rPr>
      </w:pPr>
      <w:r>
        <w:rPr/>
      </w:r>
    </w:p>
    <w:p>
      <w:pPr>
        <w:pStyle w:val="Normal1"/>
        <w:spacing w:lineRule="auto" w:line="240" w:before="0" w:after="0"/>
        <w:ind w:firstLine="414" w:left="0" w:righ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142" w:left="-142" w:right="0"/>
        <w:jc w:val="both"/>
        <w:rPr>
          <w:rFonts w:ascii="Arial (W1)" w:hAnsi="Arial (W1)" w:eastAsia="Arial (W1)" w:cs="Arial (W1)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Normal1"/>
        <w:keepNext w:val="false"/>
        <w:keepLines w:val="false"/>
        <w:widowControl/>
        <w:shd w:val="clear" w:fill="auto"/>
        <w:spacing w:lineRule="auto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shd w:val="clear" w:fill="auto"/>
        <w:spacing w:lineRule="auto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JUSTIFICATIVA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360"/>
        <w:ind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 capoeira faz parte do universo da cultura afro-brasileira </w:t>
      </w:r>
      <w:r>
        <w:rPr>
          <w:rFonts w:eastAsia="Times New Roman" w:cs="Times New Roman" w:ascii="Times New Roman" w:hAnsi="Times New Roman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está historicamente presente em todo o território nacional, com grande infiltração nos estados do </w:t>
      </w:r>
      <w:r>
        <w:rPr>
          <w:rFonts w:eastAsia="Times New Roman" w:cs="Times New Roman" w:ascii="Times New Roman" w:hAnsi="Times New Roman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ordeste. </w:t>
      </w:r>
      <w:r>
        <w:rPr>
          <w:rFonts w:eastAsia="Times New Roman" w:cs="Times New Roman" w:ascii="Times New Roman" w:hAnsi="Times New Roman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sz w:val="24"/>
          <w:szCs w:val="24"/>
        </w:rPr>
        <w:t>as últimas décadas, ganhou dimensão internacional, tornando-se hoje presente em mais de 150 países.</w:t>
      </w:r>
    </w:p>
    <w:p>
      <w:pPr>
        <w:pStyle w:val="Normal1"/>
        <w:spacing w:lineRule="auto" w:line="360"/>
        <w:ind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Por bastante tempo, a relação do Estado brasileiro com a capoeira se deu sob o prisma da criminalização e da repressão, </w:t>
      </w:r>
      <w:r>
        <w:rPr>
          <w:rFonts w:eastAsia="Times New Roman" w:cs="Times New Roman" w:ascii="Times New Roman" w:hAnsi="Times New Roman"/>
          <w:sz w:val="24"/>
          <w:szCs w:val="24"/>
        </w:rPr>
        <w:t>em que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 poder público buscava, inclusive, a eliminação física da população negra praticante da capoeira, conforme os registros históricos do século XVIII e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do </w:t>
      </w:r>
      <w:r>
        <w:rPr>
          <w:rFonts w:eastAsia="Times New Roman" w:cs="Times New Roman" w:ascii="Times New Roman" w:hAnsi="Times New Roman"/>
          <w:sz w:val="24"/>
          <w:szCs w:val="24"/>
        </w:rPr>
        <w:t>início do século XIX.</w:t>
      </w:r>
    </w:p>
    <w:p>
      <w:pPr>
        <w:pStyle w:val="Normal1"/>
        <w:spacing w:lineRule="auto" w:line="360"/>
        <w:ind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 avanço das lutas da população negra pelo seu direito à vida, à liberdade e à prática da sua cultura culminou em um processo gradual de aceitação e até mesmo reconhecimento da </w:t>
      </w:r>
      <w:r>
        <w:rPr>
          <w:rFonts w:eastAsia="Times New Roman" w:cs="Times New Roman" w:ascii="Times New Roman" w:hAnsi="Times New Roman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apoeira pelo Estado, </w:t>
      </w:r>
      <w:r>
        <w:rPr>
          <w:rFonts w:eastAsia="Times New Roman" w:cs="Times New Roman" w:ascii="Times New Roman" w:hAnsi="Times New Roman"/>
          <w:sz w:val="24"/>
          <w:szCs w:val="24"/>
        </w:rPr>
        <w:t>apesar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a persistência da desigualdade racial e do racismo estrutural na sociedade brasileira.</w:t>
      </w:r>
    </w:p>
    <w:p>
      <w:pPr>
        <w:pStyle w:val="Normal1"/>
        <w:spacing w:lineRule="auto" w:line="360"/>
        <w:ind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No século XX, a história da capoeira ganha novos contornos a partir da atuação do Mestre Pastinha e do Mestre Bimba. Mestre Pastinha está vinculado à Capoeira Angola, uma modalidade </w:t>
      </w:r>
      <w:r>
        <w:rPr>
          <w:rFonts w:eastAsia="Times New Roman" w:cs="Times New Roman" w:ascii="Times New Roman" w:hAnsi="Times New Roman"/>
          <w:sz w:val="24"/>
          <w:szCs w:val="24"/>
        </w:rPr>
        <w:t>ligada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às tradições mais antigas da capoeira. O Mestre Bimba protagonizou a criação da Capoeira Regional, modalidade que se desenvolve a partir de uma perspectiva de institucionalização. As modalidades Capoeira Angola e Capoeira Regional tornaram-se, ainda no século XX, amplamente reconhecidas e disseminadas pelos praticantes da capoeira em todo o território nacional, inclusive na capital sergipana.</w:t>
      </w:r>
    </w:p>
    <w:p>
      <w:pPr>
        <w:pStyle w:val="Normal1"/>
        <w:spacing w:lineRule="auto" w:line="360"/>
        <w:ind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Observa-se que a Capoeira Angola e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 </w:t>
      </w:r>
      <w:r>
        <w:rPr>
          <w:rFonts w:eastAsia="Times New Roman" w:cs="Times New Roman" w:ascii="Times New Roman" w:hAnsi="Times New Roman"/>
          <w:sz w:val="24"/>
          <w:szCs w:val="24"/>
        </w:rPr>
        <w:t>Capoeira Regional est</w:t>
      </w:r>
      <w:r>
        <w:rPr>
          <w:rFonts w:eastAsia="Times New Roman" w:cs="Times New Roman" w:ascii="Times New Roman" w:hAnsi="Times New Roman"/>
          <w:sz w:val="24"/>
          <w:szCs w:val="24"/>
        </w:rPr>
        <w:t>ão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historicamente presente</w:t>
      </w:r>
      <w:r>
        <w:rPr>
          <w:rFonts w:eastAsia="Times New Roman" w:cs="Times New Roman" w:ascii="Times New Roman" w:hAnsi="Times New Roman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em diversos bairros e comunidades de Aracaju, através de inúmeros grupos, mestres, mestras, professores, professoras, alunos e praticantes, que atuam na preservação e disseminação de uma das mais importantes manifestações da cultura afro-brasileira. </w:t>
      </w:r>
    </w:p>
    <w:p>
      <w:pPr>
        <w:pStyle w:val="Normal1"/>
        <w:spacing w:lineRule="auto" w:line="360"/>
        <w:ind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Nas primeiras décadas do século XXI,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 capoeira foi oficialmente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reconheci</w:t>
      </w:r>
      <w:r>
        <w:rPr>
          <w:rFonts w:eastAsia="Times New Roman" w:cs="Times New Roman" w:ascii="Times New Roman" w:hAnsi="Times New Roman"/>
          <w:sz w:val="24"/>
          <w:szCs w:val="24"/>
        </w:rPr>
        <w:t>da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como patrimônio cultural, </w:t>
      </w:r>
      <w:r>
        <w:rPr>
          <w:rFonts w:eastAsia="Times New Roman" w:cs="Times New Roman" w:ascii="Times New Roman" w:hAnsi="Times New Roman"/>
          <w:sz w:val="24"/>
          <w:szCs w:val="24"/>
        </w:rPr>
        <w:t>tan</w:t>
      </w:r>
      <w:r>
        <w:rPr>
          <w:rFonts w:eastAsia="Times New Roman" w:cs="Times New Roman" w:ascii="Times New Roman" w:hAnsi="Times New Roman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z w:val="24"/>
          <w:szCs w:val="24"/>
        </w:rPr>
        <w:t>o 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nível nacional </w:t>
      </w:r>
      <w:r>
        <w:rPr>
          <w:rFonts w:eastAsia="Times New Roman" w:cs="Times New Roman" w:ascii="Times New Roman" w:hAnsi="Times New Roman"/>
          <w:sz w:val="24"/>
          <w:szCs w:val="24"/>
        </w:rPr>
        <w:t>quanto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internacional. Em 2008,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o </w:t>
      </w:r>
      <w:r>
        <w:rPr>
          <w:rStyle w:val="Emphasis"/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Instituto do Patrimônio Histórico e Artístico Nacional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sz w:val="24"/>
          <w:szCs w:val="24"/>
        </w:rPr>
        <w:t>IPHAN</w:t>
      </w:r>
      <w:r>
        <w:rPr>
          <w:rFonts w:eastAsia="Times New Roman" w:cs="Times New Roman" w:ascii="Times New Roman" w:hAnsi="Times New Roman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reconheceu a importância d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 Roda de Capoeira e </w:t>
      </w:r>
      <w:r>
        <w:rPr>
          <w:rFonts w:eastAsia="Times New Roman" w:cs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o Ofício dos Mestres de Capoeira,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atribuindo-lhes o título de </w:t>
      </w:r>
      <w:r>
        <w:rPr>
          <w:rFonts w:eastAsia="Times New Roman" w:cs="Times New Roman" w:ascii="Times New Roman" w:hAnsi="Times New Roman"/>
          <w:sz w:val="24"/>
          <w:szCs w:val="24"/>
        </w:rPr>
        <w:t>Patrimônio Cultural do B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rasil. Posteriormente, em 2014, a relevância histórica e cultural da Roda de Capoeira foi além das fronteiras brasileiras, recebendo o prestigioso reconhecimento da Organização das Nações Unidas para a Educação, a Ciência e a Cultura  </w:t>
      </w:r>
      <w:r>
        <w:rPr>
          <w:rFonts w:eastAsia="Times New Roman" w:cs="Times New Roman" w:ascii="Times New Roman" w:hAnsi="Times New Roman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sz w:val="24"/>
          <w:szCs w:val="24"/>
        </w:rPr>
        <w:t>UNESCO</w:t>
      </w:r>
      <w:r>
        <w:rPr>
          <w:rFonts w:eastAsia="Times New Roman" w:cs="Times New Roman" w:ascii="Times New Roman" w:hAnsi="Times New Roman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como Patrimônio Cultural Imaterial da Humanidade. Esses marcos institucionais refletem o valor duradouro e a influência global dessa prática afro-brasileira.</w:t>
      </w:r>
    </w:p>
    <w:p>
      <w:pPr>
        <w:pStyle w:val="Normal1"/>
        <w:spacing w:lineRule="auto" w:line="360"/>
        <w:ind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 importância da </w:t>
      </w:r>
      <w:r>
        <w:rPr>
          <w:rFonts w:eastAsia="Times New Roman" w:cs="Times New Roman" w:ascii="Times New Roman" w:hAnsi="Times New Roman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apoeira também já é reconhecida pelo poder público </w:t>
      </w:r>
      <w:r>
        <w:rPr>
          <w:rFonts w:eastAsia="Times New Roman" w:cs="Times New Roman" w:ascii="Times New Roman" w:hAnsi="Times New Roman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unicipal de Aracaju, considerando a Lei nº 4.043, que institui a Semana Municipal da Capoeira, e a Lei nº 5.326 de 2020, que dispõe sobre o incentivo à capoeira nas escolas públicas municipais da </w:t>
      </w:r>
      <w:r>
        <w:rPr>
          <w:rFonts w:eastAsia="Times New Roman" w:cs="Times New Roman" w:ascii="Times New Roman" w:hAnsi="Times New Roman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idade de Aracaju. </w:t>
      </w:r>
    </w:p>
    <w:p>
      <w:pPr>
        <w:pStyle w:val="Normal1"/>
        <w:spacing w:lineRule="auto" w:line="360"/>
        <w:ind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Cabe ao parlamento municipal ampliar as iniciativas para o fortalecimento cultural da </w:t>
      </w:r>
      <w:r>
        <w:rPr>
          <w:rFonts w:eastAsia="Times New Roman" w:cs="Times New Roman" w:ascii="Times New Roman" w:hAnsi="Times New Roman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apoeira no </w:t>
      </w:r>
      <w:r>
        <w:rPr>
          <w:rFonts w:eastAsia="Times New Roman" w:cs="Times New Roman" w:ascii="Times New Roman" w:hAnsi="Times New Roman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z w:val="24"/>
          <w:szCs w:val="24"/>
        </w:rPr>
        <w:t>unicípio de Aracaju.</w:t>
      </w:r>
    </w:p>
    <w:p>
      <w:pPr>
        <w:pStyle w:val="Normal1"/>
        <w:spacing w:lineRule="auto" w:line="240" w:before="0" w:after="0"/>
        <w:ind w:firstLine="414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ind w:firstLine="414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ind w:firstLine="566" w:left="0" w:right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Palácio Graccho Cardoso,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13 de maio de 2024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1"/>
        <w:spacing w:lineRule="auto" w:line="240" w:before="0" w:after="0"/>
        <w:ind w:firstLine="566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1"/>
        <w:spacing w:lineRule="auto" w:line="240" w:before="0" w:after="0"/>
        <w:ind w:firstLine="414" w:left="0" w:right="0"/>
        <w:jc w:val="center"/>
        <w:rPr/>
      </w:pPr>
      <w:r>
        <w:rPr/>
        <w:drawing>
          <wp:inline distT="0" distB="0" distL="0" distR="0">
            <wp:extent cx="2706370" cy="730885"/>
            <wp:effectExtent l="0" t="0" r="0" b="0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0" w:right="1701" w:gutter="0" w:header="709" w:top="1503" w:footer="709" w:bottom="76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(W1)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left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left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3" name="image2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  <w:t>ESTADO DE SERGIPE</w:t>
    </w:r>
  </w:p>
  <w:p>
    <w:pPr>
      <w:pStyle w:val="Normal1"/>
      <w:widowControl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CÂMARA MUNICIPAL DE ARACAJU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4" name="image2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  <w:t>ESTADO DE SERGIPE</w:t>
    </w:r>
  </w:p>
  <w:p>
    <w:pPr>
      <w:pStyle w:val="Normal1"/>
      <w:widowControl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CÂMARA MUNICIPAL DE ARACAJU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(W1)" w:hAnsi="Arial (W1)" w:eastAsia="Arial (W1)" w:cs="Arial (W1)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 (W1)" w:hAnsi="Arial (W1)" w:eastAsia="Arial (W1)" w:cs="Arial (W1)"/>
      <w:color w:val="auto"/>
      <w:kern w:val="0"/>
      <w:sz w:val="20"/>
      <w:szCs w:val="20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jc w:val="center"/>
      <w:outlineLvl w:val="0"/>
    </w:pPr>
    <w:rPr>
      <w:u w:val="single"/>
    </w:rPr>
  </w:style>
  <w:style w:type="paragraph" w:styleId="Heading2">
    <w:name w:val="Heading 2"/>
    <w:basedOn w:val="LO-normal"/>
    <w:next w:val="LO-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LO-normal"/>
    <w:next w:val="LO-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LO-normal"/>
    <w:next w:val="LO-normal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LO-normal"/>
    <w:next w:val="LO-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LO-normal"/>
    <w:next w:val="LO-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>
    <w:name w:val="Default Paragraph Font"/>
    <w:qFormat/>
    <w:rPr/>
  </w:style>
  <w:style w:type="character" w:styleId="CorpodetextoChar">
    <w:name w:val="Corpo de texto Char"/>
    <w:qFormat/>
    <w:rPr>
      <w:rFonts w:ascii="Arial (W1)" w:hAnsi="Arial (W1)"/>
    </w:rPr>
  </w:style>
  <w:style w:type="character" w:styleId="St1">
    <w:name w:val="st1"/>
    <w:basedOn w:val="DefaultParagraphFont"/>
    <w:qFormat/>
    <w:rPr/>
  </w:style>
  <w:style w:type="character" w:styleId="TtuloChar">
    <w:name w:val="Título Char"/>
    <w:qFormat/>
    <w:rPr>
      <w:rFonts w:ascii="Arial" w:hAnsi="Arial"/>
      <w:b/>
    </w:rPr>
  </w:style>
  <w:style w:type="character" w:styleId="Hyperlink">
    <w:name w:val="Hyperlink"/>
    <w:rPr>
      <w:color w:val="0563C1"/>
      <w:u w:val="single"/>
    </w:rPr>
  </w:style>
  <w:style w:type="character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LO-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Lohit Devanagari"/>
      <w:lang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Arial (W1)" w:hAnsi="Arial (W1)" w:eastAsia="Arial (W1)" w:cs="Arial (W1)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LO-normal"/>
    <w:next w:val="LO-normal"/>
    <w:link w:val="TtuloChar"/>
    <w:qFormat/>
    <w:pPr>
      <w:jc w:val="center"/>
    </w:pPr>
    <w:rPr>
      <w:rFonts w:ascii="Arial" w:hAnsi="Arial"/>
      <w:b/>
    </w:rPr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 (W1)" w:hAnsi="Arial (W1)" w:eastAsia="Arial (W1)" w:cs="Arial (W1)"/>
      <w:color w:val="auto"/>
      <w:kern w:val="0"/>
      <w:sz w:val="20"/>
      <w:szCs w:val="20"/>
      <w:lang w:val="pt-BR" w:eastAsia="zh-CN" w:bidi="hi-IN"/>
    </w:rPr>
  </w:style>
  <w:style w:type="paragraph" w:styleId="CabealhoeRodap">
    <w:name w:val="Cabeçalho e Rodapé"/>
    <w:basedOn w:val="Normal1"/>
    <w:qFormat/>
    <w:pPr/>
    <w:rPr/>
  </w:style>
  <w:style w:type="paragraph" w:styleId="Header">
    <w:name w:val="Head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LO-normal"/>
    <w:pPr>
      <w:ind w:hanging="0" w:left="4248" w:right="0"/>
    </w:pPr>
    <w:rPr/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LO-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X8l/DkdY1jIL1RkwQAdvE4M8odA==">CgMxLjA4AHIhMVdpMnRkNlUyMGlSZnhiOFNSVWNfbGhJOEVxSDJvQWkw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LibreOffice/24.2.2.2$Windows_X86_64 LibreOffice_project/d56cc158d8a96260b836f100ef4b4ef25d6f1a01</Application>
  <AppVersion>15.0000</AppVersion>
  <Pages>3</Pages>
  <Words>619</Words>
  <Characters>3538</Characters>
  <CharactersWithSpaces>4145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2022-06-22T21:00:00Z</dcterms:created>
  <dc:creator>DDO</dc:creator>
  <dc:description/>
  <dc:language>pt-BR</dc:language>
  <cp:lastModifiedBy/>
  <dcterms:modified xsi:type="dcterms:W3CDTF">2024-05-22T17:15:17Z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