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6D" w:rsidRPr="00E25B06" w:rsidRDefault="0067236D" w:rsidP="0067236D">
      <w:pPr>
        <w:jc w:val="center"/>
        <w:rPr>
          <w:rFonts w:ascii="Franklin Gothic Book" w:hAnsi="Franklin Gothic Book" w:cs="Microsoft Sans Serif"/>
          <w:b/>
          <w:sz w:val="24"/>
          <w:szCs w:val="24"/>
        </w:rPr>
      </w:pPr>
      <w:bookmarkStart w:id="0" w:name="_GoBack"/>
      <w:bookmarkEnd w:id="0"/>
      <w:r w:rsidRPr="00E25B06">
        <w:rPr>
          <w:rFonts w:ascii="Franklin Gothic Book" w:hAnsi="Franklin Gothic Book" w:cs="Microsoft Sans Serif"/>
          <w:b/>
          <w:sz w:val="24"/>
          <w:szCs w:val="24"/>
        </w:rPr>
        <w:t>PROJETO DE RESOLUÇÃO Nº      /2024</w:t>
      </w:r>
    </w:p>
    <w:p w:rsidR="0067236D" w:rsidRPr="00E25B06" w:rsidRDefault="0067236D" w:rsidP="0067236D">
      <w:pPr>
        <w:ind w:left="3119"/>
        <w:jc w:val="both"/>
        <w:rPr>
          <w:rFonts w:ascii="Franklin Gothic Book" w:hAnsi="Franklin Gothic Book" w:cs="Microsoft Sans Serif"/>
          <w:sz w:val="24"/>
          <w:szCs w:val="24"/>
        </w:rPr>
      </w:pPr>
    </w:p>
    <w:p w:rsidR="0067236D" w:rsidRPr="00E25B06" w:rsidRDefault="0067236D" w:rsidP="0067236D">
      <w:pPr>
        <w:ind w:left="3119"/>
        <w:jc w:val="both"/>
        <w:rPr>
          <w:rFonts w:ascii="Franklin Gothic Book" w:hAnsi="Franklin Gothic Book" w:cs="Microsoft Sans Serif"/>
          <w:b/>
          <w:sz w:val="24"/>
          <w:szCs w:val="24"/>
        </w:rPr>
      </w:pPr>
      <w:r w:rsidRPr="00E25B06">
        <w:rPr>
          <w:rFonts w:ascii="Franklin Gothic Book" w:hAnsi="Franklin Gothic Book" w:cs="Microsoft Sans Serif"/>
          <w:b/>
          <w:sz w:val="24"/>
          <w:szCs w:val="24"/>
        </w:rPr>
        <w:t>Dispõe sobre a concessão de diárias aos vereadores e servidores da Câmara Municipal de Aracaju, revogando a Resolução n° 18, de 13 de outubro de 2009, com suas posteriores alterações e dá outras providências.</w:t>
      </w:r>
    </w:p>
    <w:p w:rsidR="0067236D" w:rsidRPr="00E25B06" w:rsidRDefault="0067236D" w:rsidP="0067236D">
      <w:pPr>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b/>
          <w:sz w:val="24"/>
          <w:szCs w:val="24"/>
        </w:rPr>
      </w:pPr>
      <w:r w:rsidRPr="00E25B06">
        <w:rPr>
          <w:rFonts w:ascii="Franklin Gothic Book" w:hAnsi="Franklin Gothic Book" w:cs="Microsoft Sans Serif"/>
          <w:b/>
          <w:sz w:val="24"/>
          <w:szCs w:val="24"/>
        </w:rPr>
        <w:t>A MESA DIRETORA DA CÂMARA MUNICIPAL DE ARACAJU.</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b/>
          <w:sz w:val="24"/>
          <w:szCs w:val="24"/>
        </w:rPr>
      </w:pPr>
      <w:r w:rsidRPr="00E25B06">
        <w:rPr>
          <w:rFonts w:ascii="Franklin Gothic Book" w:hAnsi="Franklin Gothic Book" w:cs="Microsoft Sans Serif"/>
          <w:b/>
          <w:sz w:val="24"/>
          <w:szCs w:val="24"/>
        </w:rPr>
        <w:t>Faz saber que o Plenário aprovou e a Mesa Diretora promulga a seguinte Resolução:</w:t>
      </w:r>
    </w:p>
    <w:p w:rsidR="0067236D" w:rsidRPr="00E25B06" w:rsidRDefault="0067236D" w:rsidP="0067236D">
      <w:pPr>
        <w:ind w:firstLine="1418"/>
        <w:jc w:val="center"/>
        <w:rPr>
          <w:rFonts w:ascii="Franklin Gothic Book" w:hAnsi="Franklin Gothic Book" w:cs="Microsoft Sans Serif"/>
          <w:b/>
          <w:sz w:val="24"/>
          <w:szCs w:val="24"/>
        </w:rPr>
      </w:pP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CAPÍTULO I</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DISPOSIÇÕES GERAIS</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1º</w:t>
      </w:r>
      <w:r w:rsidRPr="00E25B06">
        <w:rPr>
          <w:rFonts w:ascii="Franklin Gothic Book" w:hAnsi="Franklin Gothic Book" w:cs="Microsoft Sans Serif"/>
          <w:sz w:val="24"/>
          <w:szCs w:val="24"/>
        </w:rPr>
        <w:t xml:space="preserve"> Aos vereadores e servidores da Câmara Municipal de Aracaju que se deslocarem de sua sede, eventualmente, e em objetivo de serviço ou para ações de desenvolvimento profissional, conceder-se-ão diárias para atendimento de despesas com alimentação, hospedagem e permanência.</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§1°</w:t>
      </w:r>
      <w:r w:rsidRPr="00E25B06">
        <w:rPr>
          <w:rFonts w:ascii="Franklin Gothic Book" w:hAnsi="Franklin Gothic Book" w:cs="Microsoft Sans Serif"/>
          <w:sz w:val="24"/>
          <w:szCs w:val="24"/>
        </w:rPr>
        <w:t xml:space="preserve"> Para os fins desta Resolução, consideram-se ações de desenvolvimento profissional:</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 xml:space="preserve">I - </w:t>
      </w:r>
      <w:r w:rsidRPr="00E25B06">
        <w:rPr>
          <w:rFonts w:ascii="Franklin Gothic Book" w:hAnsi="Franklin Gothic Book" w:cs="Microsoft Sans Serif"/>
          <w:sz w:val="24"/>
          <w:szCs w:val="24"/>
        </w:rPr>
        <w:t>Capacitação: cursos de média ou de longa duração, destinados ao aperfeiçoamento e desenvolvimento de competências técnicas e humanas associadas ao desempenho no cargo, função ou atividade pública, vinculadas aos objetivos estratégicos organizacionais;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 -</w:t>
      </w:r>
      <w:r w:rsidRPr="00E25B06">
        <w:rPr>
          <w:rFonts w:ascii="Franklin Gothic Book" w:hAnsi="Franklin Gothic Book" w:cs="Microsoft Sans Serif"/>
          <w:sz w:val="24"/>
          <w:szCs w:val="24"/>
        </w:rPr>
        <w:t xml:space="preserve"> Curso compatível com o desempenho da função: que promova o desenvolvimento de competências e habilidades requeridas em seu campo de atuação profissional, fazendo sempre a relação conteúdo do curso com a prática necessária ao desempenho das suas funções profissionais; e</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III -</w:t>
      </w:r>
      <w:r w:rsidRPr="00E25B06">
        <w:rPr>
          <w:rFonts w:ascii="Franklin Gothic Book" w:hAnsi="Franklin Gothic Book" w:cs="Microsoft Sans Serif"/>
          <w:sz w:val="24"/>
          <w:szCs w:val="24"/>
        </w:rPr>
        <w:t xml:space="preserve"> Evento: é a ação de educação no contexto do processo educacional, organizada em formatos de congresso, seminário, oficina, encontro, treinamento em serviço, reunião de orientação ou aconselhamento profissional (</w:t>
      </w:r>
      <w:proofErr w:type="spellStart"/>
      <w:r w:rsidRPr="00E25B06">
        <w:rPr>
          <w:rFonts w:ascii="Franklin Gothic Book" w:hAnsi="Franklin Gothic Book" w:cs="Microsoft Sans Serif"/>
          <w:sz w:val="24"/>
          <w:szCs w:val="24"/>
        </w:rPr>
        <w:t>coaching</w:t>
      </w:r>
      <w:proofErr w:type="spellEnd"/>
      <w:r w:rsidRPr="00E25B06">
        <w:rPr>
          <w:rFonts w:ascii="Franklin Gothic Book" w:hAnsi="Franklin Gothic Book" w:cs="Microsoft Sans Serif"/>
          <w:sz w:val="24"/>
          <w:szCs w:val="24"/>
        </w:rPr>
        <w:t xml:space="preserve"> e </w:t>
      </w:r>
      <w:proofErr w:type="spellStart"/>
      <w:r w:rsidRPr="00E25B06">
        <w:rPr>
          <w:rFonts w:ascii="Franklin Gothic Book" w:hAnsi="Franklin Gothic Book" w:cs="Microsoft Sans Serif"/>
          <w:sz w:val="24"/>
          <w:szCs w:val="24"/>
        </w:rPr>
        <w:t>mentoring</w:t>
      </w:r>
      <w:proofErr w:type="spellEnd"/>
      <w:r w:rsidRPr="00E25B06">
        <w:rPr>
          <w:rFonts w:ascii="Franklin Gothic Book" w:hAnsi="Franklin Gothic Book" w:cs="Microsoft Sans Serif"/>
          <w:sz w:val="24"/>
          <w:szCs w:val="24"/>
        </w:rPr>
        <w:t>), ciclo de estudos e assemelhados.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lastRenderedPageBreak/>
        <w:t>§2°</w:t>
      </w:r>
      <w:r w:rsidRPr="00E25B06">
        <w:rPr>
          <w:rFonts w:ascii="Franklin Gothic Book" w:hAnsi="Franklin Gothic Book" w:cs="Microsoft Sans Serif"/>
          <w:sz w:val="24"/>
          <w:szCs w:val="24"/>
        </w:rPr>
        <w:t xml:space="preserve"> Considera-se afastamento em objetivo de serviço, para efeito desta Resolução, o cumprimento de atribuições funcionais inerentes ao exercício legislativo, solicitadas pelos setores competentes da Casa e determinadas pela Presidência da Câmara Municipal de Aracaju, através da Superintendência Executiva e Superintendência de Relações Institucionais.</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§3º</w:t>
      </w:r>
      <w:r w:rsidRPr="00E25B06">
        <w:rPr>
          <w:rFonts w:ascii="Franklin Gothic Book" w:hAnsi="Franklin Gothic Book" w:cs="Microsoft Sans Serif"/>
          <w:sz w:val="24"/>
          <w:szCs w:val="24"/>
        </w:rPr>
        <w:t xml:space="preserve"> Considera-se acompanhar membro da administração e/ou superior hierárquico em objetivo de serviço ou para ações de desenvolvimento profissional da Câmara Municipal de Aracaju, o servidor mencionado nos Incisos II, III e IV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do art. 2º desta Resolução que esteja participando das atividades previstas neste artigo juntamente com o (s) ocupante (s) de cargo (s) descrito (s) nos Incisos I a III também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do art. 2º desta Resolução, sendo necessário, por fim, a Comunicação Interna expressa pelo membro da administração e/ou superior hierárquico à Presidência quanto ao respectivo acompanhamento.</w:t>
      </w:r>
    </w:p>
    <w:p w:rsidR="0067236D" w:rsidRPr="00E25B06" w:rsidRDefault="0067236D" w:rsidP="0067236D">
      <w:pPr>
        <w:ind w:firstLine="1418"/>
        <w:jc w:val="center"/>
        <w:rPr>
          <w:rFonts w:ascii="Franklin Gothic Book" w:hAnsi="Franklin Gothic Book" w:cs="Microsoft Sans Serif"/>
          <w:b/>
          <w:sz w:val="24"/>
          <w:szCs w:val="24"/>
        </w:rPr>
      </w:pP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CAPÍTULO II</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DOS VALORES, REQUISITOS E PRESTAÇÃO DE CONTAS</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Seção I</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Deslocamentos para outros Estados</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2º</w:t>
      </w:r>
      <w:r w:rsidRPr="00E25B06">
        <w:rPr>
          <w:rFonts w:ascii="Franklin Gothic Book" w:hAnsi="Franklin Gothic Book" w:cs="Microsoft Sans Serif"/>
          <w:sz w:val="24"/>
          <w:szCs w:val="24"/>
        </w:rPr>
        <w:t xml:space="preserve"> As diárias destinadas ao custeio de deslocamentos para outros Estados serão concedidas antecipadamente, por dia de afastamento ou ausência superior a 08 (oito) horas, obedecidos os seguintes valores: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 –</w:t>
      </w:r>
      <w:r w:rsidRPr="00E25B06">
        <w:rPr>
          <w:rFonts w:ascii="Franklin Gothic Book" w:hAnsi="Franklin Gothic Book" w:cs="Microsoft Sans Serif"/>
          <w:sz w:val="24"/>
          <w:szCs w:val="24"/>
        </w:rPr>
        <w:t xml:space="preserve"> Para Vereadores: R$ 1.</w:t>
      </w:r>
      <w:r>
        <w:rPr>
          <w:rFonts w:ascii="Franklin Gothic Book" w:hAnsi="Franklin Gothic Book" w:cs="Microsoft Sans Serif"/>
          <w:sz w:val="24"/>
          <w:szCs w:val="24"/>
        </w:rPr>
        <w:t>100,00</w:t>
      </w:r>
      <w:r w:rsidRPr="00E25B06">
        <w:rPr>
          <w:rFonts w:ascii="Franklin Gothic Book" w:hAnsi="Franklin Gothic Book" w:cs="Microsoft Sans Serif"/>
          <w:sz w:val="24"/>
          <w:szCs w:val="24"/>
        </w:rPr>
        <w:t xml:space="preserve"> (um mil</w:t>
      </w:r>
      <w:r>
        <w:rPr>
          <w:rFonts w:ascii="Franklin Gothic Book" w:hAnsi="Franklin Gothic Book" w:cs="Microsoft Sans Serif"/>
          <w:sz w:val="24"/>
          <w:szCs w:val="24"/>
        </w:rPr>
        <w:t xml:space="preserve"> e cem reais</w:t>
      </w:r>
      <w:r w:rsidRPr="00E25B06">
        <w:rPr>
          <w:rFonts w:ascii="Franklin Gothic Book" w:hAnsi="Franklin Gothic Book" w:cs="Microsoft Sans Serif"/>
          <w:sz w:val="24"/>
          <w:szCs w:val="24"/>
        </w:rPr>
        <w:t>);</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 –</w:t>
      </w:r>
      <w:r w:rsidRPr="00E25B06">
        <w:rPr>
          <w:rFonts w:ascii="Franklin Gothic Book" w:hAnsi="Franklin Gothic Book" w:cs="Microsoft Sans Serif"/>
          <w:sz w:val="24"/>
          <w:szCs w:val="24"/>
        </w:rPr>
        <w:t xml:space="preserve"> Para Superintendentes e titulares de CCE-01: R$ 8</w:t>
      </w:r>
      <w:r>
        <w:rPr>
          <w:rFonts w:ascii="Franklin Gothic Book" w:hAnsi="Franklin Gothic Book" w:cs="Microsoft Sans Serif"/>
          <w:sz w:val="24"/>
          <w:szCs w:val="24"/>
        </w:rPr>
        <w:t>50,00</w:t>
      </w:r>
      <w:r w:rsidRPr="00E25B06">
        <w:rPr>
          <w:rFonts w:ascii="Franklin Gothic Book" w:hAnsi="Franklin Gothic Book" w:cs="Microsoft Sans Serif"/>
          <w:sz w:val="24"/>
          <w:szCs w:val="24"/>
        </w:rPr>
        <w:t xml:space="preserve"> (oitocentos e cinquenta </w:t>
      </w:r>
      <w:r>
        <w:rPr>
          <w:rFonts w:ascii="Franklin Gothic Book" w:hAnsi="Franklin Gothic Book" w:cs="Microsoft Sans Serif"/>
          <w:sz w:val="24"/>
          <w:szCs w:val="24"/>
        </w:rPr>
        <w:t>reais</w:t>
      </w:r>
      <w:r w:rsidRPr="00E25B06">
        <w:rPr>
          <w:rFonts w:ascii="Franklin Gothic Book" w:hAnsi="Franklin Gothic Book" w:cs="Microsoft Sans Serif"/>
          <w:sz w:val="24"/>
          <w:szCs w:val="24"/>
        </w:rPr>
        <w:t>);</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III –</w:t>
      </w:r>
      <w:r w:rsidRPr="00E25B06">
        <w:rPr>
          <w:rFonts w:ascii="Franklin Gothic Book" w:hAnsi="Franklin Gothic Book" w:cs="Microsoft Sans Serif"/>
          <w:sz w:val="24"/>
          <w:szCs w:val="24"/>
        </w:rPr>
        <w:t xml:space="preserve"> Para titulares de CCE-02: R$ </w:t>
      </w:r>
      <w:r>
        <w:rPr>
          <w:rFonts w:ascii="Franklin Gothic Book" w:hAnsi="Franklin Gothic Book" w:cs="Microsoft Sans Serif"/>
          <w:sz w:val="24"/>
          <w:szCs w:val="24"/>
        </w:rPr>
        <w:t>750,00</w:t>
      </w:r>
      <w:r w:rsidRPr="00E25B06">
        <w:rPr>
          <w:rFonts w:ascii="Franklin Gothic Book" w:hAnsi="Franklin Gothic Book" w:cs="Microsoft Sans Serif"/>
          <w:sz w:val="24"/>
          <w:szCs w:val="24"/>
        </w:rPr>
        <w:t xml:space="preserve"> (setecentos </w:t>
      </w:r>
      <w:r>
        <w:rPr>
          <w:rFonts w:ascii="Franklin Gothic Book" w:hAnsi="Franklin Gothic Book" w:cs="Microsoft Sans Serif"/>
          <w:sz w:val="24"/>
          <w:szCs w:val="24"/>
        </w:rPr>
        <w:t>e cinquenta reais</w:t>
      </w:r>
      <w:r w:rsidRPr="00E25B06">
        <w:rPr>
          <w:rFonts w:ascii="Franklin Gothic Book" w:hAnsi="Franklin Gothic Book" w:cs="Microsoft Sans Serif"/>
          <w:sz w:val="24"/>
          <w:szCs w:val="24"/>
        </w:rPr>
        <w:t>);</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IV –</w:t>
      </w:r>
      <w:r w:rsidRPr="00E25B06">
        <w:rPr>
          <w:rFonts w:ascii="Franklin Gothic Book" w:hAnsi="Franklin Gothic Book" w:cs="Microsoft Sans Serif"/>
          <w:sz w:val="24"/>
          <w:szCs w:val="24"/>
        </w:rPr>
        <w:t xml:space="preserve"> Para os demais servidores: R$ </w:t>
      </w:r>
      <w:r>
        <w:rPr>
          <w:rFonts w:ascii="Franklin Gothic Book" w:hAnsi="Franklin Gothic Book" w:cs="Microsoft Sans Serif"/>
          <w:sz w:val="24"/>
          <w:szCs w:val="24"/>
        </w:rPr>
        <w:t>650,00</w:t>
      </w:r>
      <w:r w:rsidRPr="00E25B06">
        <w:rPr>
          <w:rFonts w:ascii="Franklin Gothic Book" w:hAnsi="Franklin Gothic Book" w:cs="Microsoft Sans Serif"/>
          <w:sz w:val="24"/>
          <w:szCs w:val="24"/>
        </w:rPr>
        <w:t xml:space="preserve"> (</w:t>
      </w:r>
      <w:r>
        <w:rPr>
          <w:rFonts w:ascii="Franklin Gothic Book" w:hAnsi="Franklin Gothic Book" w:cs="Microsoft Sans Serif"/>
          <w:sz w:val="24"/>
          <w:szCs w:val="24"/>
        </w:rPr>
        <w:t>seiscentos e cinquenta reais</w:t>
      </w:r>
      <w:r w:rsidRPr="00E25B06">
        <w:rPr>
          <w:rFonts w:ascii="Franklin Gothic Book" w:hAnsi="Franklin Gothic Book" w:cs="Microsoft Sans Serif"/>
          <w:sz w:val="24"/>
          <w:szCs w:val="24"/>
        </w:rPr>
        <w:t>).</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§1°</w:t>
      </w:r>
      <w:r w:rsidRPr="00E25B06">
        <w:rPr>
          <w:rFonts w:ascii="Franklin Gothic Book" w:hAnsi="Franklin Gothic Book" w:cs="Microsoft Sans Serif"/>
          <w:sz w:val="24"/>
          <w:szCs w:val="24"/>
        </w:rPr>
        <w:t xml:space="preserve"> O superintendente que se deslocar em viagem para outros estados, acompanhando vereador e a serviço da Câmara Municipal de Aracaju, fará jus à concessão de diária correspondente à do vereador.</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lastRenderedPageBreak/>
        <w:t>§2º</w:t>
      </w:r>
      <w:r w:rsidRPr="00E25B06">
        <w:rPr>
          <w:rFonts w:ascii="Franklin Gothic Book" w:hAnsi="Franklin Gothic Book" w:cs="Microsoft Sans Serif"/>
          <w:sz w:val="24"/>
          <w:szCs w:val="24"/>
        </w:rPr>
        <w:t xml:space="preserve"> O servidor que se deslocar em viagem para outros estados, acompanhando um vereador ou superintendente, e a serviço da Câmara Municipal de Aracaju, fará jus à concessão de diária em valor correspondente à de Superintendente.</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§3º</w:t>
      </w:r>
      <w:r w:rsidRPr="00E25B06">
        <w:rPr>
          <w:rFonts w:ascii="Franklin Gothic Book" w:hAnsi="Franklin Gothic Book" w:cs="Microsoft Sans Serif"/>
          <w:sz w:val="24"/>
          <w:szCs w:val="24"/>
        </w:rPr>
        <w:t xml:space="preserve"> O (s) servidor (es) mencionado (s) no Inciso II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deste artigo que se deslocar (em) em viagem para outros estados, acompanhando o (s) ocupante (s) de cargo (s) descrito (s) no Inciso I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também deste artigo, e em objetivo de serviço ou para ações de desenvolvimento profissional da Câmara Municipal de Aracaju, fará jus à concessão de diária em valores correspondente ao (s) cargo (s) que esteja acompanhando (Inciso I).</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§4º</w:t>
      </w:r>
      <w:r w:rsidRPr="00E25B06">
        <w:rPr>
          <w:rFonts w:ascii="Franklin Gothic Book" w:hAnsi="Franklin Gothic Book" w:cs="Microsoft Sans Serif"/>
          <w:sz w:val="24"/>
          <w:szCs w:val="24"/>
        </w:rPr>
        <w:t xml:space="preserve"> O (s) servidor (es) mencionado (s) nos Incisos III e IV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deste artigo que se deslocar (em) em viagem para outros estados, acompanhando o (s) ocupante (s) de cargo (s) descrito (s) nos Incisos I, II e III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também deste artigo, e em objetivo de serviço ou para ações de desenvolvimento profissional da Câmara Municipal de Aracaju, fará jus à concessão de diária em valores correspondente ao cargo mais elevado que esteja acompanhando, limitando-se, contudo, ao valor da diária dos servidores mencionados no Inciso II.</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§5º</w:t>
      </w:r>
      <w:r w:rsidRPr="00E25B06">
        <w:rPr>
          <w:rFonts w:ascii="Franklin Gothic Book" w:hAnsi="Franklin Gothic Book" w:cs="Microsoft Sans Serif"/>
          <w:sz w:val="24"/>
          <w:szCs w:val="24"/>
        </w:rPr>
        <w:t xml:space="preserve"> O depósito do valor correspondente às diárias será feito antes da realização do deslocamento, respeitada a antecedência máxima de 5 (cinco) dias úteis.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§6º</w:t>
      </w:r>
      <w:r w:rsidRPr="00E25B06">
        <w:rPr>
          <w:rFonts w:ascii="Franklin Gothic Book" w:hAnsi="Franklin Gothic Book" w:cs="Microsoft Sans Serif"/>
          <w:sz w:val="24"/>
          <w:szCs w:val="24"/>
        </w:rPr>
        <w:t xml:space="preserve"> Nada impede que, diante das peculiaridades do caso e sempre a critério da administração, o valor das diárias seja depositado antes do prazo de 5 (cinco) dias previsto no parágrafo anterior.</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§7º</w:t>
      </w:r>
      <w:r w:rsidRPr="00E25B06">
        <w:rPr>
          <w:rFonts w:ascii="Franklin Gothic Book" w:hAnsi="Franklin Gothic Book" w:cs="Microsoft Sans Serif"/>
          <w:sz w:val="24"/>
          <w:szCs w:val="24"/>
        </w:rPr>
        <w:t xml:space="preserve"> Caso não respeitado o interstício mínimo de 3 (três) dias úteis entre o pedido de diária e a realização do deslocamento, o depósito do valor correspondente poderá ser efetuado até um dia após a ida.</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§8°</w:t>
      </w:r>
      <w:r w:rsidRPr="00E25B06">
        <w:rPr>
          <w:rFonts w:ascii="Franklin Gothic Book" w:hAnsi="Franklin Gothic Book" w:cs="Microsoft Sans Serif"/>
          <w:sz w:val="24"/>
          <w:szCs w:val="24"/>
        </w:rPr>
        <w:t xml:space="preserve"> Nas hipóteses em que a ida para o destino e o retorno ocorram no mesmo dia, desde que a ausência não supere as 8 (oito) horas previstas no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será pago o valor correspondente à metade da diária.</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lastRenderedPageBreak/>
        <w:t>§9º</w:t>
      </w:r>
      <w:r w:rsidRPr="00E25B06">
        <w:rPr>
          <w:rFonts w:ascii="Franklin Gothic Book" w:hAnsi="Franklin Gothic Book" w:cs="Microsoft Sans Serif"/>
          <w:sz w:val="24"/>
          <w:szCs w:val="24"/>
        </w:rPr>
        <w:t xml:space="preserve"> Para efeitos de contagem do tempo descrito no parágrafo anterior, não havendo outra forma objetiva de aferição, será considerado como início as 7h do dia em que ocorrer a viagem, cabendo à Superintendência Executiva, em caso de dúvida quanto à aplicabilidade deste artigo, expor as razões de fato e apontar o entendimento a ser adotado, submetendo a questão à Presidência.</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3º</w:t>
      </w:r>
      <w:r w:rsidRPr="00E25B06">
        <w:rPr>
          <w:rFonts w:ascii="Franklin Gothic Book" w:hAnsi="Franklin Gothic Book" w:cs="Microsoft Sans Serif"/>
          <w:sz w:val="24"/>
          <w:szCs w:val="24"/>
        </w:rPr>
        <w:t xml:space="preserve"> Nas diárias devidas por deslocamentos para outros Estados admite-se o pagamento em razão de eventual necessidade de deslocamento nos dias imediatamente anterior e posterior.</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Parágrafo único.</w:t>
      </w:r>
      <w:r w:rsidRPr="00E25B06">
        <w:rPr>
          <w:rFonts w:ascii="Franklin Gothic Book" w:hAnsi="Franklin Gothic Book" w:cs="Microsoft Sans Serif"/>
          <w:sz w:val="24"/>
          <w:szCs w:val="24"/>
        </w:rPr>
        <w:t xml:space="preserve"> Havendo dúvida, no caso concreto, quanto à aplicabilidade deste artigo, caberá à Presidência apreciar a questão. </w:t>
      </w:r>
    </w:p>
    <w:p w:rsidR="0067236D" w:rsidRPr="00E25B06" w:rsidRDefault="0067236D" w:rsidP="0067236D">
      <w:pPr>
        <w:ind w:firstLine="1418"/>
        <w:jc w:val="center"/>
        <w:rPr>
          <w:rFonts w:ascii="Franklin Gothic Book" w:hAnsi="Franklin Gothic Book" w:cs="Microsoft Sans Serif"/>
          <w:b/>
          <w:sz w:val="24"/>
          <w:szCs w:val="24"/>
        </w:rPr>
      </w:pP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Seção II</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Deslocamentos Internacionais</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4º</w:t>
      </w:r>
      <w:r w:rsidRPr="00E25B06">
        <w:rPr>
          <w:rFonts w:ascii="Franklin Gothic Book" w:hAnsi="Franklin Gothic Book" w:cs="Microsoft Sans Serif"/>
          <w:sz w:val="24"/>
          <w:szCs w:val="24"/>
        </w:rPr>
        <w:t xml:space="preserve"> As diárias destinadas ao custeio de deslocamentos para outros países serão concedidas, antecipadamente, por dia de afastamento, obedecidos os parâmetros gerais estabelecidos na Seção I, bem como aos seguintes valores: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 –</w:t>
      </w:r>
      <w:r w:rsidRPr="00E25B06">
        <w:rPr>
          <w:rFonts w:ascii="Franklin Gothic Book" w:hAnsi="Franklin Gothic Book" w:cs="Microsoft Sans Serif"/>
          <w:sz w:val="24"/>
          <w:szCs w:val="24"/>
        </w:rPr>
        <w:t xml:space="preserve"> Para Vereadores: US$ 500,00 (quinhentos dólares norte-americanos);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 –</w:t>
      </w:r>
      <w:r w:rsidRPr="00E25B06">
        <w:rPr>
          <w:rFonts w:ascii="Franklin Gothic Book" w:hAnsi="Franklin Gothic Book" w:cs="Microsoft Sans Serif"/>
          <w:sz w:val="24"/>
          <w:szCs w:val="24"/>
        </w:rPr>
        <w:t xml:space="preserve"> Para Superintendentes e titulares de CCE-01: US$ 335,00 (trezentos e trinta e cinco dólares norte-americanos);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III -</w:t>
      </w:r>
      <w:r w:rsidRPr="00E25B06">
        <w:rPr>
          <w:rFonts w:ascii="Franklin Gothic Book" w:hAnsi="Franklin Gothic Book" w:cs="Microsoft Sans Serif"/>
          <w:sz w:val="24"/>
          <w:szCs w:val="24"/>
        </w:rPr>
        <w:t xml:space="preserve"> Para titulares de CCE-02: US$ 300,00 (trezentos dólares norte-americanos);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IV –</w:t>
      </w:r>
      <w:r w:rsidRPr="00E25B06">
        <w:rPr>
          <w:rFonts w:ascii="Franklin Gothic Book" w:hAnsi="Franklin Gothic Book" w:cs="Microsoft Sans Serif"/>
          <w:sz w:val="24"/>
          <w:szCs w:val="24"/>
        </w:rPr>
        <w:t xml:space="preserve"> Para os demais servidores: U$ 235,00 (duzentos e trinta e cinco dólares norte-americanos).</w:t>
      </w:r>
    </w:p>
    <w:p w:rsidR="0067236D"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§1º</w:t>
      </w:r>
      <w:r w:rsidRPr="00E25B06">
        <w:rPr>
          <w:rFonts w:ascii="Franklin Gothic Book" w:hAnsi="Franklin Gothic Book" w:cs="Microsoft Sans Serif"/>
          <w:sz w:val="24"/>
          <w:szCs w:val="24"/>
        </w:rPr>
        <w:t xml:space="preserve"> Uma vez autorizada a viagem pelo Presidente, o beneficiário terá o prazo de 05 (cinco) dias para entregar à Superintendência Executiva a documentação que comprove reunir as condições para entrada no país destino do deslocamento oficial.</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lastRenderedPageBreak/>
        <w:t>§2º</w:t>
      </w:r>
      <w:r w:rsidRPr="00E25B06">
        <w:rPr>
          <w:rFonts w:ascii="Franklin Gothic Book" w:hAnsi="Franklin Gothic Book" w:cs="Microsoft Sans Serif"/>
          <w:sz w:val="24"/>
          <w:szCs w:val="24"/>
        </w:rPr>
        <w:t xml:space="preserve"> O pagamento das diárias concedidas será efetuado em moeda nacional e terá o valor convertido pela taxa de câmbio do dia da emissão da ordem bancária.</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§3º</w:t>
      </w:r>
      <w:r w:rsidRPr="00E25B06">
        <w:rPr>
          <w:rFonts w:ascii="Franklin Gothic Book" w:hAnsi="Franklin Gothic Book" w:cs="Microsoft Sans Serif"/>
          <w:sz w:val="24"/>
          <w:szCs w:val="24"/>
        </w:rPr>
        <w:t xml:space="preserve"> Caberá ao viajante proceder à aquisição da moeda estrangeira em estabelecimento de sua escolha, credenciado e autorizado a funcionar pelo Banco Central do Brasil.</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Seção III</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Deslocamentos no âmbito do Estado de Sergipe</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5º</w:t>
      </w:r>
      <w:r w:rsidRPr="00E25B06">
        <w:rPr>
          <w:rFonts w:ascii="Franklin Gothic Book" w:hAnsi="Franklin Gothic Book" w:cs="Microsoft Sans Serif"/>
          <w:sz w:val="24"/>
          <w:szCs w:val="24"/>
        </w:rPr>
        <w:t xml:space="preserve"> Para as diárias destinadas ao custeio dos deslocamentos para o interior do Estado de Sergipe, serão obedecidos os seguintes valores:</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 –</w:t>
      </w:r>
      <w:r w:rsidRPr="00E25B06">
        <w:rPr>
          <w:rFonts w:ascii="Franklin Gothic Book" w:hAnsi="Franklin Gothic Book" w:cs="Microsoft Sans Serif"/>
          <w:sz w:val="24"/>
          <w:szCs w:val="24"/>
        </w:rPr>
        <w:t xml:space="preserve"> Para Vereadores: R$ 141,07 (cento e quarenta e um reais e sete centavos) quando não houver pernoite e quando houver pernoite R$ 436,37 (quatrocentos e trinta e seis reais e trinta e sete centavos);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 –</w:t>
      </w:r>
      <w:r w:rsidRPr="00E25B06">
        <w:rPr>
          <w:rFonts w:ascii="Franklin Gothic Book" w:hAnsi="Franklin Gothic Book" w:cs="Microsoft Sans Serif"/>
          <w:sz w:val="24"/>
          <w:szCs w:val="24"/>
        </w:rPr>
        <w:t xml:space="preserve"> Para Superintendentes e titulares de CCE-01: R$ 115,53 (cento e quinze reais e cinquenta e três centavos) quando não houver pernoite e quando houver pernoite R$ 357,37 (trezentos e cinquenta e sete reais e trinta e sete centavos);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III –</w:t>
      </w:r>
      <w:r w:rsidRPr="00E25B06">
        <w:rPr>
          <w:rFonts w:ascii="Franklin Gothic Book" w:hAnsi="Franklin Gothic Book" w:cs="Microsoft Sans Serif"/>
          <w:sz w:val="24"/>
          <w:szCs w:val="24"/>
        </w:rPr>
        <w:t xml:space="preserve"> Para os demais servidores: R$ 90,00 (noventa reais) quando não houver pernoite e quando houver pernoite R$ 278,37 (duzentos e setenta e oito reais e trinta e sete centavos).</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§1º</w:t>
      </w:r>
      <w:r w:rsidRPr="00E25B06">
        <w:rPr>
          <w:rFonts w:ascii="Franklin Gothic Book" w:hAnsi="Franklin Gothic Book" w:cs="Microsoft Sans Serif"/>
          <w:sz w:val="24"/>
          <w:szCs w:val="24"/>
        </w:rPr>
        <w:t xml:space="preserve"> O (s) servidor (es) mencionado (s) no Inciso II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deste artigo que se deslocar (em) em viagem para o interior do Estado de Sergipe, acompanhando o (s) ocupante (s) de cargo (s) descrito (s) no Inciso I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também deste artigo, e em objetivo de serviço ou para ações de desenvolvimento profissional da Câmara Municipal de Aracaju, fará jus à concessão de diária em valores correspondente ao (s) cargo (s) que esteja acompanhando (Inciso I).</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§2º</w:t>
      </w:r>
      <w:r w:rsidRPr="00E25B06">
        <w:rPr>
          <w:rFonts w:ascii="Franklin Gothic Book" w:hAnsi="Franklin Gothic Book" w:cs="Microsoft Sans Serif"/>
          <w:sz w:val="24"/>
          <w:szCs w:val="24"/>
        </w:rPr>
        <w:t xml:space="preserve"> O (s) servidor (es) mencionado (s) no Inciso III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deste artigo que se deslocar (em) em viagem para o interior do Estado de Sergipe, acompanhando o (s) ocupante (s) de cargo (s) descrito (s) nos Incisos I e II do </w:t>
      </w:r>
      <w:r w:rsidRPr="00E25B06">
        <w:rPr>
          <w:rFonts w:ascii="Franklin Gothic Book" w:hAnsi="Franklin Gothic Book" w:cs="Microsoft Sans Serif"/>
          <w:i/>
          <w:sz w:val="24"/>
          <w:szCs w:val="24"/>
        </w:rPr>
        <w:t>caput</w:t>
      </w:r>
      <w:r w:rsidRPr="00E25B06">
        <w:rPr>
          <w:rFonts w:ascii="Franklin Gothic Book" w:hAnsi="Franklin Gothic Book" w:cs="Microsoft Sans Serif"/>
          <w:sz w:val="24"/>
          <w:szCs w:val="24"/>
        </w:rPr>
        <w:t xml:space="preserve"> também deste artigo, e em objetivo de serviço ou para ações de desenvolvimento profissional da Câmara Municipal de Aracaju, fará jus à concessão de diária em valores correspondentes ao (s) cargo (s) mencionado (s) no Inciso II.</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lastRenderedPageBreak/>
        <w:t>§3°</w:t>
      </w:r>
      <w:r w:rsidRPr="00E25B06">
        <w:rPr>
          <w:rFonts w:ascii="Franklin Gothic Book" w:hAnsi="Franklin Gothic Book" w:cs="Microsoft Sans Serif"/>
          <w:sz w:val="24"/>
          <w:szCs w:val="24"/>
        </w:rPr>
        <w:t xml:space="preserve"> As diárias com pernoite serão fornecidas para deslocamentos a municípios com distância igual ou superior a 90 km (noventa quilômetros) da sede.</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§4°</w:t>
      </w:r>
      <w:r w:rsidRPr="00E25B06">
        <w:rPr>
          <w:rFonts w:ascii="Franklin Gothic Book" w:hAnsi="Franklin Gothic Book" w:cs="Microsoft Sans Serif"/>
          <w:sz w:val="24"/>
          <w:szCs w:val="24"/>
        </w:rPr>
        <w:t xml:space="preserve"> As diárias sem pernoite serão fornecidas para deslocamentos a municípios com distância inferior a 90 km (noventa quilômetros) da sede.</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§5º</w:t>
      </w:r>
      <w:r w:rsidRPr="00E25B06">
        <w:rPr>
          <w:rFonts w:ascii="Franklin Gothic Book" w:hAnsi="Franklin Gothic Book" w:cs="Microsoft Sans Serif"/>
          <w:sz w:val="24"/>
          <w:szCs w:val="24"/>
        </w:rPr>
        <w:t xml:space="preserve"> Excepcionalmente, sempre precedido de requerimento do Chefe imediato, poderão ser concedidas diárias com pernoite àqueles servidores que forem desenvolver atividades em municípios cuja distância seja inferior a 90 km, desde que devidamente justificadas as razões.</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Seção IV</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Prestação de contas aplicável às ações de desenvolvimento profissional</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6°</w:t>
      </w:r>
      <w:r w:rsidRPr="00E25B06">
        <w:rPr>
          <w:rFonts w:ascii="Franklin Gothic Book" w:hAnsi="Franklin Gothic Book" w:cs="Microsoft Sans Serif"/>
          <w:sz w:val="24"/>
          <w:szCs w:val="24"/>
        </w:rPr>
        <w:t xml:space="preserve"> Ao retorno da ação de desenvolvimento profissional, o servidor deverá apresentar, no prazo de 05 (cinco) dias úteis: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 xml:space="preserve">I – </w:t>
      </w:r>
      <w:r>
        <w:rPr>
          <w:rFonts w:ascii="Franklin Gothic Book" w:hAnsi="Franklin Gothic Book" w:cs="Microsoft Sans Serif"/>
          <w:sz w:val="24"/>
          <w:szCs w:val="24"/>
        </w:rPr>
        <w:t>C</w:t>
      </w:r>
      <w:r w:rsidRPr="00E25B06">
        <w:rPr>
          <w:rFonts w:ascii="Franklin Gothic Book" w:hAnsi="Franklin Gothic Book" w:cs="Microsoft Sans Serif"/>
          <w:sz w:val="24"/>
          <w:szCs w:val="24"/>
        </w:rPr>
        <w:t>ertificado comprovando a efetiva participação na ação de desenvolvimento profissional;</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 –</w:t>
      </w:r>
      <w:r>
        <w:rPr>
          <w:rFonts w:ascii="Franklin Gothic Book" w:hAnsi="Franklin Gothic Book" w:cs="Microsoft Sans Serif"/>
          <w:sz w:val="24"/>
          <w:szCs w:val="24"/>
        </w:rPr>
        <w:t xml:space="preserve"> R</w:t>
      </w:r>
      <w:r w:rsidRPr="00E25B06">
        <w:rPr>
          <w:rFonts w:ascii="Franklin Gothic Book" w:hAnsi="Franklin Gothic Book" w:cs="Microsoft Sans Serif"/>
          <w:sz w:val="24"/>
          <w:szCs w:val="24"/>
        </w:rPr>
        <w:t>elatório atestando as atividades realizadas e discorrendo sinteticamente sobre os conhecimentos adquiridos, confeccionado e devidamente assinado pelo agente, ficando vedada a utilização de textos semelhantes aos de outros servidores que, eventualmente, também tenham participado da ação; e</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III –</w:t>
      </w:r>
      <w:r w:rsidRPr="00E25B06">
        <w:rPr>
          <w:rFonts w:ascii="Franklin Gothic Book" w:hAnsi="Franklin Gothic Book" w:cs="Microsoft Sans Serif"/>
          <w:sz w:val="24"/>
          <w:szCs w:val="24"/>
        </w:rPr>
        <w:t xml:space="preserve"> </w:t>
      </w:r>
      <w:r>
        <w:rPr>
          <w:rFonts w:ascii="Franklin Gothic Book" w:hAnsi="Franklin Gothic Book" w:cs="Microsoft Sans Serif"/>
          <w:sz w:val="24"/>
          <w:szCs w:val="24"/>
        </w:rPr>
        <w:t>C</w:t>
      </w:r>
      <w:r w:rsidRPr="00E25B06">
        <w:rPr>
          <w:rFonts w:ascii="Franklin Gothic Book" w:hAnsi="Franklin Gothic Book" w:cs="Microsoft Sans Serif"/>
          <w:sz w:val="24"/>
          <w:szCs w:val="24"/>
        </w:rPr>
        <w:t>omprovante de deslocamento.</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§1°</w:t>
      </w:r>
      <w:r w:rsidRPr="00E25B06">
        <w:rPr>
          <w:rFonts w:ascii="Franklin Gothic Book" w:hAnsi="Franklin Gothic Book" w:cs="Microsoft Sans Serif"/>
          <w:sz w:val="24"/>
          <w:szCs w:val="24"/>
        </w:rPr>
        <w:t xml:space="preserve"> Na eventual ausência e/ou atraso na respectiva emissão do comprovante exigido no inciso I, deverá o agente apresentar declaração que comprove efetiva participação no evento, constando a assinatura do responsável e o timbre da empresa promotora da ação, além de seu número de registro no Cadastro Nacional de Pessoa Jurídica.</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§2°</w:t>
      </w:r>
      <w:r w:rsidRPr="00E25B06">
        <w:rPr>
          <w:rFonts w:ascii="Franklin Gothic Book" w:hAnsi="Franklin Gothic Book" w:cs="Microsoft Sans Serif"/>
          <w:sz w:val="24"/>
          <w:szCs w:val="24"/>
        </w:rPr>
        <w:t xml:space="preserve"> Para fins do comprovante exigido no inciso III, admitir-se-á utilização do cartão de embarque, da passagem interurbana/interestadual e do comprovante de abastecimento do veículo utilizado no deslocamento.</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lastRenderedPageBreak/>
        <w:t>§3°</w:t>
      </w:r>
      <w:r w:rsidRPr="00E25B06">
        <w:rPr>
          <w:rFonts w:ascii="Franklin Gothic Book" w:hAnsi="Franklin Gothic Book" w:cs="Microsoft Sans Serif"/>
          <w:sz w:val="24"/>
          <w:szCs w:val="24"/>
        </w:rPr>
        <w:t xml:space="preserve"> Quando o servidor se deslocar em veículo de sua propriedade, deverá prestar contas dos gastos com combustível por meio de nota fiscal informando a placa do veículo utilizado no deslocamento, além de eventuais comprovantes de pedágios, estacionamento e outros decorrentes do afastamento.</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7º</w:t>
      </w:r>
      <w:r w:rsidRPr="00E25B06">
        <w:rPr>
          <w:rFonts w:ascii="Franklin Gothic Book" w:hAnsi="Franklin Gothic Book" w:cs="Microsoft Sans Serif"/>
          <w:sz w:val="24"/>
          <w:szCs w:val="24"/>
        </w:rPr>
        <w:t xml:space="preserve"> A Superintendência Executiva deverá exigir o ressarcimento, integral ou proporcional, dos valores custeados pela Câmara Municipal de Aracaju correspondentes aos dispêndios com diárias, inscrições e custos com deslocamentos (incluindo passagens aéreas e/ou terrestres ou combustível) do vereador ou servidor que:</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 –</w:t>
      </w:r>
      <w:r w:rsidRPr="00E25B06">
        <w:rPr>
          <w:rFonts w:ascii="Franklin Gothic Book" w:hAnsi="Franklin Gothic Book" w:cs="Microsoft Sans Serif"/>
          <w:sz w:val="24"/>
          <w:szCs w:val="24"/>
        </w:rPr>
        <w:t xml:space="preserve"> </w:t>
      </w:r>
      <w:r>
        <w:rPr>
          <w:rFonts w:ascii="Franklin Gothic Book" w:hAnsi="Franklin Gothic Book" w:cs="Microsoft Sans Serif"/>
          <w:sz w:val="24"/>
          <w:szCs w:val="24"/>
        </w:rPr>
        <w:t>D</w:t>
      </w:r>
      <w:r w:rsidRPr="00E25B06">
        <w:rPr>
          <w:rFonts w:ascii="Franklin Gothic Book" w:hAnsi="Franklin Gothic Book" w:cs="Microsoft Sans Serif"/>
          <w:sz w:val="24"/>
          <w:szCs w:val="24"/>
        </w:rPr>
        <w:t>esistir da ação de desenvolvimento profissional;</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 –</w:t>
      </w:r>
      <w:r>
        <w:rPr>
          <w:rFonts w:ascii="Franklin Gothic Book" w:hAnsi="Franklin Gothic Book" w:cs="Microsoft Sans Serif"/>
          <w:sz w:val="24"/>
          <w:szCs w:val="24"/>
        </w:rPr>
        <w:t xml:space="preserve"> D</w:t>
      </w:r>
      <w:r w:rsidRPr="00E25B06">
        <w:rPr>
          <w:rFonts w:ascii="Franklin Gothic Book" w:hAnsi="Franklin Gothic Book" w:cs="Microsoft Sans Serif"/>
          <w:sz w:val="24"/>
          <w:szCs w:val="24"/>
        </w:rPr>
        <w:t>eixar de apresentar os comprovantes listados no artigo anterior;</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III –</w:t>
      </w:r>
      <w:r>
        <w:rPr>
          <w:rFonts w:ascii="Franklin Gothic Book" w:hAnsi="Franklin Gothic Book" w:cs="Microsoft Sans Serif"/>
          <w:sz w:val="24"/>
          <w:szCs w:val="24"/>
        </w:rPr>
        <w:t xml:space="preserve"> N</w:t>
      </w:r>
      <w:r w:rsidRPr="00E25B06">
        <w:rPr>
          <w:rFonts w:ascii="Franklin Gothic Book" w:hAnsi="Franklin Gothic Book" w:cs="Microsoft Sans Serif"/>
          <w:sz w:val="24"/>
          <w:szCs w:val="24"/>
        </w:rPr>
        <w:t>ão permanecer no prazo mínimo equivalente ao período de duração do evento ensejador da diária.</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Parágrafo único.</w:t>
      </w:r>
      <w:r w:rsidRPr="00E25B06">
        <w:rPr>
          <w:rFonts w:ascii="Franklin Gothic Book" w:hAnsi="Franklin Gothic Book" w:cs="Microsoft Sans Serif"/>
          <w:sz w:val="24"/>
          <w:szCs w:val="24"/>
        </w:rPr>
        <w:t xml:space="preserve"> O ressarcimento deverá ser integral no caso dos incisos I e II e proporcional para o inciso III, confrontando-se, nesta última hipótese, o tempo de real afastamento e o período de duração/quantidade de diárias que foi concedido.</w:t>
      </w:r>
    </w:p>
    <w:p w:rsidR="0067236D" w:rsidRPr="00E25B06" w:rsidRDefault="0067236D" w:rsidP="0067236D">
      <w:pPr>
        <w:jc w:val="center"/>
        <w:rPr>
          <w:rFonts w:ascii="Franklin Gothic Book" w:hAnsi="Franklin Gothic Book" w:cs="Microsoft Sans Serif"/>
          <w:b/>
          <w:sz w:val="24"/>
          <w:szCs w:val="24"/>
        </w:rPr>
      </w:pP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CAPÍTULO III</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DAS DISPOSIÇÕES FINAIS</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8º</w:t>
      </w:r>
      <w:r w:rsidRPr="00E25B06">
        <w:rPr>
          <w:rFonts w:ascii="Franklin Gothic Book" w:hAnsi="Franklin Gothic Book" w:cs="Microsoft Sans Serif"/>
          <w:sz w:val="24"/>
          <w:szCs w:val="24"/>
        </w:rPr>
        <w:t xml:space="preserve"> As diárias recebidas indevidamente serão devolvidas de uma só vez, no prazo de 48 (quarenta e oito) horas contados da data da comunicação, sem prejuízo da punição disciplinar eventualmente cabível.</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Parágrafo único.</w:t>
      </w:r>
      <w:r w:rsidRPr="00E25B06">
        <w:rPr>
          <w:rFonts w:ascii="Franklin Gothic Book" w:hAnsi="Franklin Gothic Book" w:cs="Microsoft Sans Serif"/>
          <w:sz w:val="24"/>
          <w:szCs w:val="24"/>
        </w:rPr>
        <w:t xml:space="preserve"> A não restituição no prazo devido implicará no respectivo desconto em contracheque no mês subsequente, na forma prevista da legislação pertinente, sem prejuízo da imposição de eventual sanção administrativa, quando configurada falta funcional.</w:t>
      </w:r>
    </w:p>
    <w:p w:rsidR="0067236D" w:rsidRPr="00E25B06" w:rsidRDefault="0067236D" w:rsidP="0067236D">
      <w:pPr>
        <w:ind w:firstLine="1418"/>
        <w:jc w:val="both"/>
        <w:rPr>
          <w:rFonts w:ascii="Franklin Gothic Book" w:hAnsi="Franklin Gothic Book" w:cs="Microsoft Sans Serif"/>
          <w:b/>
          <w:sz w:val="24"/>
          <w:szCs w:val="24"/>
        </w:rPr>
      </w:pPr>
    </w:p>
    <w:p w:rsidR="0067236D"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lastRenderedPageBreak/>
        <w:t>Art. 9º</w:t>
      </w:r>
      <w:r w:rsidRPr="00E25B06">
        <w:rPr>
          <w:rFonts w:ascii="Franklin Gothic Book" w:hAnsi="Franklin Gothic Book" w:cs="Microsoft Sans Serif"/>
          <w:sz w:val="24"/>
          <w:szCs w:val="24"/>
        </w:rPr>
        <w:t xml:space="preserve"> Não serão concedidas diárias nas seguintes hipóteses: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 –</w:t>
      </w:r>
      <w:r w:rsidRPr="00E25B06">
        <w:rPr>
          <w:rFonts w:ascii="Franklin Gothic Book" w:hAnsi="Franklin Gothic Book" w:cs="Microsoft Sans Serif"/>
          <w:sz w:val="24"/>
          <w:szCs w:val="24"/>
        </w:rPr>
        <w:t xml:space="preserve"> Quando o deslocamento ocorrer no âmbito da Região Metropolitana de Aracaju, instituída pela Lei Complementar Estadual n° 25, de 29 de dezembro de 1995 (e suas alterações), esta compreendida, além da capital, pelos municípios de Barra dos Coqueiros, Nossa Senhora do Socorro e São Cristóvão;</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 –</w:t>
      </w:r>
      <w:r w:rsidRPr="00E25B06">
        <w:rPr>
          <w:rFonts w:ascii="Franklin Gothic Book" w:hAnsi="Franklin Gothic Book" w:cs="Microsoft Sans Serif"/>
          <w:sz w:val="24"/>
          <w:szCs w:val="24"/>
        </w:rPr>
        <w:t xml:space="preserve"> Quando, fora da sede, em objetivo de serviço, faltar ao mesmo sem motivo justificado;</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III –</w:t>
      </w:r>
      <w:r w:rsidRPr="00E25B06">
        <w:rPr>
          <w:rFonts w:ascii="Franklin Gothic Book" w:hAnsi="Franklin Gothic Book" w:cs="Microsoft Sans Serif"/>
          <w:sz w:val="24"/>
          <w:szCs w:val="24"/>
        </w:rPr>
        <w:t xml:space="preserve"> Para pagamento em exercício financeiro posterior ao vigente à época do deslocamento.</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10</w:t>
      </w:r>
      <w:r w:rsidRPr="00E25B06">
        <w:rPr>
          <w:rFonts w:ascii="Franklin Gothic Book" w:hAnsi="Franklin Gothic Book" w:cs="Microsoft Sans Serif"/>
          <w:sz w:val="24"/>
          <w:szCs w:val="24"/>
        </w:rPr>
        <w:t xml:space="preserve"> A delimitação do objeto, fundamentação legal, deferimento, quantitativo e a forma de concessão das diárias prevista nos §3º e §4º, ambos do art. 2º desta Resolução é de competência da Presidência da Câmara Municipal de Aracaju e deve ser executada através da Diretoria Executiva.</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11</w:t>
      </w:r>
      <w:r w:rsidRPr="00E25B06">
        <w:rPr>
          <w:rFonts w:ascii="Franklin Gothic Book" w:hAnsi="Franklin Gothic Book" w:cs="Microsoft Sans Serif"/>
          <w:sz w:val="24"/>
          <w:szCs w:val="24"/>
        </w:rPr>
        <w:t xml:space="preserve"> Durante a prestação dos serviços fora da sede da Câmara Municipal de Aracaju, o servidor obedecerá ao expediente de trabalho habitual das 7h (sete) às 13h (treze) horas, salvo deliberação em contrário da autoridade superior a quem estiver vinculado.</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12.</w:t>
      </w:r>
      <w:r w:rsidRPr="00E25B06">
        <w:rPr>
          <w:rFonts w:ascii="Franklin Gothic Book" w:hAnsi="Franklin Gothic Book" w:cs="Microsoft Sans Serif"/>
          <w:sz w:val="24"/>
          <w:szCs w:val="24"/>
        </w:rPr>
        <w:t xml:space="preserve"> Esta Resolução entra em vigor a partir de sua publicação</w:t>
      </w:r>
      <w:r>
        <w:rPr>
          <w:rFonts w:ascii="Franklin Gothic Book" w:hAnsi="Franklin Gothic Book" w:cs="Microsoft Sans Serif"/>
          <w:sz w:val="24"/>
          <w:szCs w:val="24"/>
        </w:rPr>
        <w:t>, com efeitos a partir de 1º de maio de 2024</w:t>
      </w:r>
      <w:r w:rsidRPr="00E25B06">
        <w:rPr>
          <w:rFonts w:ascii="Franklin Gothic Book" w:hAnsi="Franklin Gothic Book" w:cs="Microsoft Sans Serif"/>
          <w:sz w:val="24"/>
          <w:szCs w:val="24"/>
        </w:rPr>
        <w:t>.</w:t>
      </w:r>
    </w:p>
    <w:p w:rsidR="0067236D" w:rsidRPr="00E25B06" w:rsidRDefault="0067236D" w:rsidP="0067236D">
      <w:pPr>
        <w:ind w:firstLine="1418"/>
        <w:jc w:val="both"/>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b/>
          <w:sz w:val="24"/>
          <w:szCs w:val="24"/>
        </w:rPr>
        <w:t>Art. 13</w:t>
      </w:r>
      <w:r w:rsidRPr="00E25B06">
        <w:rPr>
          <w:rFonts w:ascii="Franklin Gothic Book" w:hAnsi="Franklin Gothic Book" w:cs="Microsoft Sans Serif"/>
          <w:sz w:val="24"/>
          <w:szCs w:val="24"/>
        </w:rPr>
        <w:t xml:space="preserve"> Ficam revogadas as disposições em contrário, em especial a Resolução nº 18, de 13 de outubro de 2009 e suas posteriores alterações.</w:t>
      </w: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sz w:val="24"/>
          <w:szCs w:val="24"/>
        </w:rPr>
        <w:t xml:space="preserve">Palácio </w:t>
      </w:r>
      <w:proofErr w:type="spellStart"/>
      <w:r w:rsidRPr="00E25B06">
        <w:rPr>
          <w:rFonts w:ascii="Franklin Gothic Book" w:hAnsi="Franklin Gothic Book" w:cs="Microsoft Sans Serif"/>
          <w:sz w:val="24"/>
          <w:szCs w:val="24"/>
        </w:rPr>
        <w:t>Graccho</w:t>
      </w:r>
      <w:proofErr w:type="spellEnd"/>
      <w:r w:rsidRPr="00E25B06">
        <w:rPr>
          <w:rFonts w:ascii="Franklin Gothic Book" w:hAnsi="Franklin Gothic Book" w:cs="Microsoft Sans Serif"/>
          <w:sz w:val="24"/>
          <w:szCs w:val="24"/>
        </w:rPr>
        <w:t xml:space="preserve"> Cardoso, em Aracaju,       de abril de 2024.</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RICARDO VASCONCELOS</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Presidente</w:t>
      </w:r>
    </w:p>
    <w:p w:rsidR="0067236D" w:rsidRPr="00E25B06" w:rsidRDefault="0067236D" w:rsidP="0067236D">
      <w:pPr>
        <w:jc w:val="center"/>
        <w:rPr>
          <w:rFonts w:ascii="Franklin Gothic Book" w:hAnsi="Franklin Gothic Book" w:cs="Microsoft Sans Serif"/>
          <w:b/>
          <w:sz w:val="24"/>
          <w:szCs w:val="24"/>
        </w:rPr>
      </w:pPr>
    </w:p>
    <w:p w:rsidR="0067236D" w:rsidRPr="00E25B06" w:rsidRDefault="0067236D" w:rsidP="0067236D">
      <w:pPr>
        <w:jc w:val="center"/>
        <w:rPr>
          <w:rFonts w:ascii="Franklin Gothic Book" w:hAnsi="Franklin Gothic Book" w:cs="Microsoft Sans Serif"/>
          <w:b/>
          <w:bCs/>
          <w:sz w:val="24"/>
          <w:szCs w:val="24"/>
        </w:rPr>
      </w:pPr>
      <w:r w:rsidRPr="00E25B06">
        <w:rPr>
          <w:rFonts w:ascii="Franklin Gothic Book" w:hAnsi="Franklin Gothic Book" w:cs="Microsoft Sans Serif"/>
          <w:b/>
          <w:sz w:val="24"/>
          <w:szCs w:val="24"/>
        </w:rPr>
        <w:t xml:space="preserve">  EDUARDO LIMA</w:t>
      </w:r>
      <w:r w:rsidRPr="00E25B06">
        <w:rPr>
          <w:rFonts w:ascii="Franklin Gothic Book" w:hAnsi="Franklin Gothic Book" w:cs="Microsoft Sans Serif"/>
          <w:b/>
          <w:bCs/>
          <w:sz w:val="24"/>
          <w:szCs w:val="24"/>
        </w:rPr>
        <w:t xml:space="preserve">                                              ALDEILSON SOARES – Binho</w:t>
      </w:r>
    </w:p>
    <w:p w:rsidR="0067236D" w:rsidRPr="00E25B06" w:rsidRDefault="0067236D" w:rsidP="0067236D">
      <w:pPr>
        <w:rPr>
          <w:rFonts w:ascii="Franklin Gothic Book" w:hAnsi="Franklin Gothic Book" w:cs="Microsoft Sans Serif"/>
          <w:b/>
          <w:sz w:val="24"/>
          <w:szCs w:val="24"/>
        </w:rPr>
      </w:pPr>
      <w:r w:rsidRPr="00E25B06">
        <w:rPr>
          <w:rFonts w:ascii="Franklin Gothic Book" w:hAnsi="Franklin Gothic Book" w:cs="Microsoft Sans Serif"/>
          <w:b/>
          <w:sz w:val="24"/>
          <w:szCs w:val="24"/>
        </w:rPr>
        <w:t xml:space="preserve">   </w:t>
      </w:r>
      <w:r>
        <w:rPr>
          <w:rFonts w:ascii="Franklin Gothic Book" w:hAnsi="Franklin Gothic Book" w:cs="Microsoft Sans Serif"/>
          <w:b/>
          <w:sz w:val="24"/>
          <w:szCs w:val="24"/>
        </w:rPr>
        <w:t xml:space="preserve">         </w:t>
      </w:r>
      <w:r w:rsidRPr="00E25B06">
        <w:rPr>
          <w:rFonts w:ascii="Franklin Gothic Book" w:hAnsi="Franklin Gothic Book" w:cs="Microsoft Sans Serif"/>
          <w:b/>
          <w:sz w:val="24"/>
          <w:szCs w:val="24"/>
        </w:rPr>
        <w:t xml:space="preserve"> 1º Secretário                                                                2º Secretário       </w:t>
      </w:r>
    </w:p>
    <w:p w:rsidR="0067236D"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lastRenderedPageBreak/>
        <w:t>JUSTIFICATIVA</w:t>
      </w:r>
    </w:p>
    <w:p w:rsidR="0067236D" w:rsidRDefault="0067236D" w:rsidP="0067236D">
      <w:pPr>
        <w:jc w:val="center"/>
        <w:rPr>
          <w:rFonts w:ascii="Franklin Gothic Book" w:hAnsi="Franklin Gothic Book" w:cs="Microsoft Sans Serif"/>
          <w:b/>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sz w:val="24"/>
          <w:szCs w:val="24"/>
        </w:rPr>
        <w:t>Senhoras Vereadoras.</w:t>
      </w:r>
    </w:p>
    <w:p w:rsidR="0067236D"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sz w:val="24"/>
          <w:szCs w:val="24"/>
        </w:rPr>
        <w:t>Senhores Vereadores.</w:t>
      </w:r>
    </w:p>
    <w:p w:rsidR="0067236D" w:rsidRDefault="0067236D" w:rsidP="0067236D">
      <w:pPr>
        <w:ind w:firstLine="1418"/>
        <w:jc w:val="both"/>
        <w:rPr>
          <w:rFonts w:ascii="Franklin Gothic Book" w:hAnsi="Franklin Gothic Book" w:cs="Microsoft Sans Serif"/>
          <w:sz w:val="24"/>
          <w:szCs w:val="24"/>
        </w:rPr>
      </w:pPr>
    </w:p>
    <w:p w:rsidR="0067236D" w:rsidRDefault="0067236D" w:rsidP="0067236D">
      <w:pPr>
        <w:ind w:firstLine="1418"/>
        <w:jc w:val="both"/>
        <w:rPr>
          <w:rFonts w:ascii="Franklin Gothic Book" w:hAnsi="Franklin Gothic Book" w:cs="Microsoft Sans Serif"/>
          <w:sz w:val="24"/>
          <w:szCs w:val="24"/>
        </w:rPr>
      </w:pPr>
      <w:r>
        <w:rPr>
          <w:rFonts w:ascii="Franklin Gothic Book" w:hAnsi="Franklin Gothic Book" w:cs="Microsoft Sans Serif"/>
          <w:sz w:val="24"/>
          <w:szCs w:val="24"/>
        </w:rPr>
        <w:t xml:space="preserve">A Mesa Diretora da Câmara Municipal de Aracaju submete à apreciação e, ao final, deliberação por parte de Vossas Excelências, a propositura de Resolução que visa disciplinar a concessão de diárias aos vereadores, assessores e servidores do Poder Legislativo Municipal, quando dos deslocamentos para fora do Estado, do Município e do País. </w:t>
      </w:r>
    </w:p>
    <w:p w:rsidR="0067236D" w:rsidRDefault="0067236D" w:rsidP="0067236D">
      <w:pPr>
        <w:ind w:firstLine="1418"/>
        <w:jc w:val="both"/>
        <w:rPr>
          <w:rFonts w:ascii="Franklin Gothic Book" w:hAnsi="Franklin Gothic Book" w:cs="Microsoft Sans Serif"/>
          <w:sz w:val="24"/>
          <w:szCs w:val="24"/>
        </w:rPr>
      </w:pPr>
    </w:p>
    <w:p w:rsidR="0067236D" w:rsidRDefault="0067236D" w:rsidP="0067236D">
      <w:pPr>
        <w:ind w:firstLine="1418"/>
        <w:jc w:val="both"/>
        <w:rPr>
          <w:rFonts w:ascii="Franklin Gothic Book" w:hAnsi="Franklin Gothic Book" w:cs="Microsoft Sans Serif"/>
          <w:sz w:val="24"/>
          <w:szCs w:val="24"/>
        </w:rPr>
      </w:pPr>
      <w:r>
        <w:rPr>
          <w:rFonts w:ascii="Franklin Gothic Book" w:hAnsi="Franklin Gothic Book" w:cs="Microsoft Sans Serif"/>
          <w:sz w:val="24"/>
          <w:szCs w:val="24"/>
        </w:rPr>
        <w:t>Tal propositura tem por principal objetivo, adequar as regras para a concessão, prestação de contas e devolução dos valores relativos às diárias para deslocamento a trabalho ou missão oficial em nome da Câmara Municipal de Aracaju, dos seus agentes políticos e servidores, conforme as novas regras estabelecidas pelo Tribunal de Contas do Estado de Sergipe em 2023, considerando que a Resolução que tratava do assunto na Câmara Municipal era de outubro de 2009 portanto, uma Resolução de quinze anos atrás.</w:t>
      </w:r>
    </w:p>
    <w:p w:rsidR="0067236D" w:rsidRDefault="0067236D" w:rsidP="0067236D">
      <w:pPr>
        <w:ind w:firstLine="1418"/>
        <w:jc w:val="both"/>
        <w:rPr>
          <w:rFonts w:ascii="Franklin Gothic Book" w:hAnsi="Franklin Gothic Book" w:cs="Microsoft Sans Serif"/>
          <w:sz w:val="24"/>
          <w:szCs w:val="24"/>
        </w:rPr>
      </w:pPr>
    </w:p>
    <w:p w:rsidR="0067236D" w:rsidRDefault="0067236D" w:rsidP="0067236D">
      <w:pPr>
        <w:ind w:firstLine="1418"/>
        <w:jc w:val="both"/>
        <w:rPr>
          <w:rFonts w:ascii="Franklin Gothic Book" w:hAnsi="Franklin Gothic Book" w:cs="Microsoft Sans Serif"/>
          <w:sz w:val="24"/>
          <w:szCs w:val="24"/>
        </w:rPr>
      </w:pPr>
      <w:r>
        <w:rPr>
          <w:rFonts w:ascii="Franklin Gothic Book" w:hAnsi="Franklin Gothic Book" w:cs="Microsoft Sans Serif"/>
          <w:sz w:val="24"/>
          <w:szCs w:val="24"/>
        </w:rPr>
        <w:t xml:space="preserve">Assim sendo, foi produzida a presente propositura de Resolução que submetemos à apreciação, discussão e deliberação dos ilustres Edis, visando adequar a operacionalização da concessão de diárias às regras impostas pelo </w:t>
      </w:r>
      <w:proofErr w:type="spellStart"/>
      <w:r>
        <w:rPr>
          <w:rFonts w:ascii="Franklin Gothic Book" w:hAnsi="Franklin Gothic Book" w:cs="Microsoft Sans Serif"/>
          <w:sz w:val="24"/>
          <w:szCs w:val="24"/>
        </w:rPr>
        <w:t>TCE-Se</w:t>
      </w:r>
      <w:proofErr w:type="spellEnd"/>
      <w:r>
        <w:rPr>
          <w:rFonts w:ascii="Franklin Gothic Book" w:hAnsi="Franklin Gothic Book" w:cs="Microsoft Sans Serif"/>
          <w:sz w:val="24"/>
          <w:szCs w:val="24"/>
        </w:rPr>
        <w:t>, dando maior segurança e garantia na prestação de contas dos beneficiados e também da Câmara àquela Corte de Contas quando da prestação e julgamento das contas desta Casa.</w:t>
      </w:r>
    </w:p>
    <w:p w:rsidR="0067236D"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ind w:firstLine="1418"/>
        <w:jc w:val="both"/>
        <w:rPr>
          <w:rFonts w:ascii="Franklin Gothic Book" w:hAnsi="Franklin Gothic Book" w:cs="Microsoft Sans Serif"/>
          <w:sz w:val="24"/>
          <w:szCs w:val="24"/>
        </w:rPr>
      </w:pPr>
      <w:r w:rsidRPr="00E25B06">
        <w:rPr>
          <w:rFonts w:ascii="Franklin Gothic Book" w:hAnsi="Franklin Gothic Book" w:cs="Microsoft Sans Serif"/>
          <w:sz w:val="24"/>
          <w:szCs w:val="24"/>
        </w:rPr>
        <w:t xml:space="preserve">Palácio </w:t>
      </w:r>
      <w:proofErr w:type="spellStart"/>
      <w:r w:rsidRPr="00E25B06">
        <w:rPr>
          <w:rFonts w:ascii="Franklin Gothic Book" w:hAnsi="Franklin Gothic Book" w:cs="Microsoft Sans Serif"/>
          <w:sz w:val="24"/>
          <w:szCs w:val="24"/>
        </w:rPr>
        <w:t>Graccho</w:t>
      </w:r>
      <w:proofErr w:type="spellEnd"/>
      <w:r w:rsidRPr="00E25B06">
        <w:rPr>
          <w:rFonts w:ascii="Franklin Gothic Book" w:hAnsi="Franklin Gothic Book" w:cs="Microsoft Sans Serif"/>
          <w:sz w:val="24"/>
          <w:szCs w:val="24"/>
        </w:rPr>
        <w:t xml:space="preserve"> Cardoso, em Aracaju,       de abril de 2024.</w:t>
      </w:r>
    </w:p>
    <w:p w:rsidR="0067236D" w:rsidRPr="00E25B06" w:rsidRDefault="0067236D" w:rsidP="0067236D">
      <w:pPr>
        <w:ind w:firstLine="1418"/>
        <w:jc w:val="both"/>
        <w:rPr>
          <w:rFonts w:ascii="Franklin Gothic Book" w:hAnsi="Franklin Gothic Book" w:cs="Microsoft Sans Serif"/>
          <w:sz w:val="24"/>
          <w:szCs w:val="24"/>
        </w:rPr>
      </w:pP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RICARDO VASCONCELOS</w:t>
      </w:r>
    </w:p>
    <w:p w:rsidR="0067236D" w:rsidRPr="00E25B06" w:rsidRDefault="0067236D" w:rsidP="0067236D">
      <w:pPr>
        <w:jc w:val="center"/>
        <w:rPr>
          <w:rFonts w:ascii="Franklin Gothic Book" w:hAnsi="Franklin Gothic Book" w:cs="Microsoft Sans Serif"/>
          <w:b/>
          <w:sz w:val="24"/>
          <w:szCs w:val="24"/>
        </w:rPr>
      </w:pPr>
      <w:r w:rsidRPr="00E25B06">
        <w:rPr>
          <w:rFonts w:ascii="Franklin Gothic Book" w:hAnsi="Franklin Gothic Book" w:cs="Microsoft Sans Serif"/>
          <w:b/>
          <w:sz w:val="24"/>
          <w:szCs w:val="24"/>
        </w:rPr>
        <w:t>Presidente</w:t>
      </w:r>
    </w:p>
    <w:p w:rsidR="0067236D" w:rsidRPr="00E25B06" w:rsidRDefault="0067236D" w:rsidP="0067236D">
      <w:pPr>
        <w:jc w:val="center"/>
        <w:rPr>
          <w:rFonts w:ascii="Franklin Gothic Book" w:hAnsi="Franklin Gothic Book" w:cs="Microsoft Sans Serif"/>
          <w:b/>
          <w:sz w:val="24"/>
          <w:szCs w:val="24"/>
        </w:rPr>
      </w:pPr>
    </w:p>
    <w:p w:rsidR="0067236D" w:rsidRPr="00E25B06" w:rsidRDefault="0067236D" w:rsidP="0067236D">
      <w:pPr>
        <w:jc w:val="center"/>
        <w:rPr>
          <w:rFonts w:ascii="Franklin Gothic Book" w:hAnsi="Franklin Gothic Book" w:cs="Microsoft Sans Serif"/>
          <w:b/>
          <w:bCs/>
          <w:sz w:val="24"/>
          <w:szCs w:val="24"/>
        </w:rPr>
      </w:pPr>
      <w:r w:rsidRPr="00E25B06">
        <w:rPr>
          <w:rFonts w:ascii="Franklin Gothic Book" w:hAnsi="Franklin Gothic Book" w:cs="Microsoft Sans Serif"/>
          <w:b/>
          <w:sz w:val="24"/>
          <w:szCs w:val="24"/>
        </w:rPr>
        <w:t xml:space="preserve">  EDUARDO LIMA</w:t>
      </w:r>
      <w:r w:rsidRPr="00E25B06">
        <w:rPr>
          <w:rFonts w:ascii="Franklin Gothic Book" w:hAnsi="Franklin Gothic Book" w:cs="Microsoft Sans Serif"/>
          <w:b/>
          <w:bCs/>
          <w:sz w:val="24"/>
          <w:szCs w:val="24"/>
        </w:rPr>
        <w:t xml:space="preserve">                                              ALDEILSON SOARES – Binho</w:t>
      </w:r>
    </w:p>
    <w:p w:rsidR="0067236D" w:rsidRPr="00E25B06" w:rsidRDefault="0067236D" w:rsidP="0067236D">
      <w:pPr>
        <w:rPr>
          <w:rFonts w:ascii="Franklin Gothic Book" w:hAnsi="Franklin Gothic Book" w:cs="Microsoft Sans Serif"/>
          <w:sz w:val="24"/>
          <w:szCs w:val="24"/>
        </w:rPr>
      </w:pPr>
      <w:r w:rsidRPr="00E25B06">
        <w:rPr>
          <w:rFonts w:ascii="Franklin Gothic Book" w:hAnsi="Franklin Gothic Book" w:cs="Microsoft Sans Serif"/>
          <w:b/>
          <w:sz w:val="24"/>
          <w:szCs w:val="24"/>
        </w:rPr>
        <w:t xml:space="preserve">   </w:t>
      </w:r>
      <w:r>
        <w:rPr>
          <w:rFonts w:ascii="Franklin Gothic Book" w:hAnsi="Franklin Gothic Book" w:cs="Microsoft Sans Serif"/>
          <w:b/>
          <w:sz w:val="24"/>
          <w:szCs w:val="24"/>
        </w:rPr>
        <w:t xml:space="preserve">         </w:t>
      </w:r>
      <w:r w:rsidRPr="00E25B06">
        <w:rPr>
          <w:rFonts w:ascii="Franklin Gothic Book" w:hAnsi="Franklin Gothic Book" w:cs="Microsoft Sans Serif"/>
          <w:b/>
          <w:sz w:val="24"/>
          <w:szCs w:val="24"/>
        </w:rPr>
        <w:t xml:space="preserve"> 1º Secretário                                                                2º Secretário       </w:t>
      </w:r>
    </w:p>
    <w:p w:rsidR="003E6CCE" w:rsidRDefault="003E6CCE" w:rsidP="003E6CCE">
      <w:pPr>
        <w:jc w:val="center"/>
        <w:rPr>
          <w:rFonts w:ascii="Franklin Gothic Book" w:hAnsi="Franklin Gothic Book" w:cs="Microsoft Sans Serif"/>
          <w:sz w:val="24"/>
          <w:szCs w:val="24"/>
        </w:rPr>
      </w:pPr>
      <w:r w:rsidRPr="00D2358A">
        <w:rPr>
          <w:rFonts w:ascii="Franklin Gothic Book" w:hAnsi="Franklin Gothic Book" w:cs="Microsoft Sans Serif"/>
          <w:noProof/>
          <w:sz w:val="24"/>
          <w:szCs w:val="24"/>
          <w:lang w:eastAsia="pt-BR"/>
        </w:rPr>
        <w:lastRenderedPageBreak/>
        <w:drawing>
          <wp:inline distT="0" distB="0" distL="0" distR="0" wp14:anchorId="7296E5C2" wp14:editId="21F92FD3">
            <wp:extent cx="3114675" cy="270904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3797" cy="2743070"/>
                    </a:xfrm>
                    <a:prstGeom prst="rect">
                      <a:avLst/>
                    </a:prstGeom>
                  </pic:spPr>
                </pic:pic>
              </a:graphicData>
            </a:graphic>
          </wp:inline>
        </w:drawing>
      </w:r>
    </w:p>
    <w:p w:rsidR="003E6CCE" w:rsidRDefault="003E6CCE" w:rsidP="003E6CCE">
      <w:pPr>
        <w:jc w:val="center"/>
        <w:rPr>
          <w:rFonts w:ascii="Franklin Gothic Book" w:hAnsi="Franklin Gothic Book" w:cs="Microsoft Sans Serif"/>
          <w:sz w:val="24"/>
          <w:szCs w:val="24"/>
        </w:rPr>
      </w:pPr>
      <w:r>
        <w:rPr>
          <w:rFonts w:ascii="Franklin Gothic Book" w:hAnsi="Franklin Gothic Book" w:cs="Microsoft Sans Serif"/>
          <w:noProof/>
          <w:sz w:val="24"/>
          <w:szCs w:val="24"/>
          <w:lang w:eastAsia="pt-BR"/>
        </w:rPr>
        <w:drawing>
          <wp:inline distT="0" distB="0" distL="0" distR="0" wp14:anchorId="6FAC7E4D" wp14:editId="47764935">
            <wp:extent cx="3133725" cy="240044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329" cy="2427721"/>
                    </a:xfrm>
                    <a:prstGeom prst="rect">
                      <a:avLst/>
                    </a:prstGeom>
                    <a:noFill/>
                  </pic:spPr>
                </pic:pic>
              </a:graphicData>
            </a:graphic>
          </wp:inline>
        </w:drawing>
      </w:r>
    </w:p>
    <w:p w:rsidR="009E4F2A" w:rsidRDefault="003E6CCE" w:rsidP="003E6CCE">
      <w:pPr>
        <w:jc w:val="center"/>
      </w:pPr>
      <w:r>
        <w:rPr>
          <w:rFonts w:ascii="Franklin Gothic Book" w:hAnsi="Franklin Gothic Book" w:cs="Microsoft Sans Serif"/>
          <w:noProof/>
          <w:sz w:val="24"/>
          <w:szCs w:val="24"/>
          <w:lang w:eastAsia="pt-BR"/>
        </w:rPr>
        <w:drawing>
          <wp:inline distT="0" distB="0" distL="0" distR="0" wp14:anchorId="1FE34C33" wp14:editId="6DEF011D">
            <wp:extent cx="3114675" cy="2475767"/>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8994" cy="2510995"/>
                    </a:xfrm>
                    <a:prstGeom prst="rect">
                      <a:avLst/>
                    </a:prstGeom>
                    <a:noFill/>
                  </pic:spPr>
                </pic:pic>
              </a:graphicData>
            </a:graphic>
          </wp:inline>
        </w:drawing>
      </w:r>
    </w:p>
    <w:sectPr w:rsidR="009E4F2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F3" w:rsidRDefault="00D907F3">
      <w:pPr>
        <w:spacing w:after="0" w:line="240" w:lineRule="auto"/>
      </w:pPr>
      <w:r>
        <w:separator/>
      </w:r>
    </w:p>
  </w:endnote>
  <w:endnote w:type="continuationSeparator" w:id="0">
    <w:p w:rsidR="00D907F3" w:rsidRDefault="00D9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F3" w:rsidRDefault="00D907F3">
      <w:pPr>
        <w:spacing w:after="0" w:line="240" w:lineRule="auto"/>
      </w:pPr>
      <w:r>
        <w:separator/>
      </w:r>
    </w:p>
  </w:footnote>
  <w:footnote w:type="continuationSeparator" w:id="0">
    <w:p w:rsidR="00D907F3" w:rsidRDefault="00D90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8A" w:rsidRDefault="0067236D" w:rsidP="00AB188A">
    <w:pPr>
      <w:pStyle w:val="Cabealho"/>
      <w:jc w:val="center"/>
    </w:pPr>
    <w:r>
      <w:rPr>
        <w:noProof/>
        <w:lang w:eastAsia="pt-BR"/>
      </w:rPr>
      <w:drawing>
        <wp:inline distT="0" distB="0" distL="0" distR="0" wp14:anchorId="145D11BA" wp14:editId="517DC12B">
          <wp:extent cx="85979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59790" cy="914400"/>
                  </a:xfrm>
                  <a:prstGeom prst="rect">
                    <a:avLst/>
                  </a:prstGeom>
                  <a:noFill/>
                </pic:spPr>
              </pic:pic>
            </a:graphicData>
          </a:graphic>
        </wp:inline>
      </w:drawing>
    </w:r>
  </w:p>
  <w:p w:rsidR="00AB188A" w:rsidRDefault="0067236D" w:rsidP="00AB188A">
    <w:pPr>
      <w:pStyle w:val="Cabealho"/>
      <w:jc w:val="center"/>
      <w:rPr>
        <w:rFonts w:ascii="Arial" w:hAnsi="Arial" w:cs="Arial"/>
        <w:b/>
        <w:sz w:val="28"/>
        <w:szCs w:val="28"/>
      </w:rPr>
    </w:pPr>
    <w:r>
      <w:rPr>
        <w:rFonts w:ascii="Arial" w:hAnsi="Arial" w:cs="Arial"/>
        <w:b/>
        <w:sz w:val="28"/>
        <w:szCs w:val="28"/>
      </w:rPr>
      <w:t>CÂMARA</w:t>
    </w:r>
    <w:r w:rsidRPr="00900964">
      <w:rPr>
        <w:rFonts w:ascii="Arial" w:hAnsi="Arial" w:cs="Arial"/>
        <w:b/>
        <w:sz w:val="28"/>
        <w:szCs w:val="28"/>
      </w:rPr>
      <w:t xml:space="preserve"> MUNICIPAL DE ARACAJU</w:t>
    </w:r>
  </w:p>
  <w:p w:rsidR="00AB188A" w:rsidRDefault="00D907F3" w:rsidP="00AB188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6D"/>
    <w:rsid w:val="003E6CCE"/>
    <w:rsid w:val="004E735B"/>
    <w:rsid w:val="0067236D"/>
    <w:rsid w:val="009E4F2A"/>
    <w:rsid w:val="00D43CD9"/>
    <w:rsid w:val="00D90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23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236D"/>
  </w:style>
  <w:style w:type="paragraph" w:styleId="Textodebalo">
    <w:name w:val="Balloon Text"/>
    <w:basedOn w:val="Normal"/>
    <w:link w:val="TextodebaloChar"/>
    <w:uiPriority w:val="99"/>
    <w:semiHidden/>
    <w:unhideWhenUsed/>
    <w:rsid w:val="00D43C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23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236D"/>
  </w:style>
  <w:style w:type="paragraph" w:styleId="Textodebalo">
    <w:name w:val="Balloon Text"/>
    <w:basedOn w:val="Normal"/>
    <w:link w:val="TextodebaloChar"/>
    <w:uiPriority w:val="99"/>
    <w:semiHidden/>
    <w:unhideWhenUsed/>
    <w:rsid w:val="00D43C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2419</Words>
  <Characters>13064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Moacir Joaquin de Santana Junior</dc:creator>
  <cp:lastModifiedBy>Isabelle do Nascimeno Santana</cp:lastModifiedBy>
  <cp:revision>2</cp:revision>
  <dcterms:created xsi:type="dcterms:W3CDTF">2024-05-17T12:36:00Z</dcterms:created>
  <dcterms:modified xsi:type="dcterms:W3CDTF">2024-05-17T12:36:00Z</dcterms:modified>
</cp:coreProperties>
</file>