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BA93B" w14:textId="77777777" w:rsidR="008E5A33" w:rsidRDefault="008E5A33" w:rsidP="003976E4">
      <w:pPr>
        <w:rPr>
          <w:rFonts w:ascii="Arial" w:eastAsia="Arial" w:hAnsi="Arial" w:cs="Arial"/>
          <w:b/>
          <w:sz w:val="24"/>
          <w:szCs w:val="24"/>
        </w:rPr>
      </w:pPr>
    </w:p>
    <w:p w14:paraId="65A98996" w14:textId="77777777" w:rsidR="009275CD" w:rsidRDefault="00B860CC">
      <w:pPr>
        <w:rPr>
          <w:rFonts w:eastAsia="Arial"/>
          <w:b/>
          <w:sz w:val="24"/>
          <w:szCs w:val="24"/>
        </w:rPr>
      </w:pPr>
      <w:r w:rsidRPr="003976E4">
        <w:rPr>
          <w:rFonts w:eastAsia="Arial"/>
          <w:b/>
          <w:sz w:val="24"/>
          <w:szCs w:val="24"/>
        </w:rPr>
        <w:t xml:space="preserve">                                           </w:t>
      </w:r>
    </w:p>
    <w:p w14:paraId="698E9934" w14:textId="77777777" w:rsidR="009275CD" w:rsidRDefault="009275CD">
      <w:pPr>
        <w:rPr>
          <w:rFonts w:eastAsia="Arial"/>
          <w:b/>
          <w:sz w:val="24"/>
          <w:szCs w:val="24"/>
        </w:rPr>
      </w:pPr>
    </w:p>
    <w:p w14:paraId="31F7F754" w14:textId="5330327B" w:rsidR="008E5A33" w:rsidRPr="003976E4" w:rsidRDefault="00B860CC" w:rsidP="009275CD">
      <w:pPr>
        <w:jc w:val="center"/>
        <w:rPr>
          <w:rFonts w:eastAsia="Arial"/>
          <w:b/>
          <w:sz w:val="24"/>
          <w:szCs w:val="24"/>
        </w:rPr>
      </w:pPr>
      <w:r w:rsidRPr="003976E4">
        <w:rPr>
          <w:rFonts w:eastAsia="Arial"/>
          <w:b/>
          <w:sz w:val="24"/>
          <w:szCs w:val="24"/>
        </w:rPr>
        <w:t>PROJETO DE DECRETO LEGISLATIVO Nº             /202</w:t>
      </w:r>
      <w:r w:rsidR="00B21E07">
        <w:rPr>
          <w:rFonts w:eastAsia="Arial"/>
          <w:b/>
          <w:sz w:val="24"/>
          <w:szCs w:val="24"/>
        </w:rPr>
        <w:t>4.</w:t>
      </w:r>
    </w:p>
    <w:p w14:paraId="10D82284" w14:textId="77777777" w:rsidR="008E5A33" w:rsidRPr="003976E4" w:rsidRDefault="008E5A33">
      <w:pPr>
        <w:jc w:val="both"/>
        <w:rPr>
          <w:rFonts w:eastAsia="Arial"/>
          <w:b/>
          <w:sz w:val="24"/>
          <w:szCs w:val="24"/>
        </w:rPr>
      </w:pPr>
    </w:p>
    <w:p w14:paraId="7300F739" w14:textId="77777777" w:rsidR="008E5A33" w:rsidRPr="003976E4" w:rsidRDefault="008E5A33">
      <w:pPr>
        <w:jc w:val="both"/>
        <w:rPr>
          <w:rFonts w:eastAsia="Arial"/>
          <w:b/>
          <w:sz w:val="24"/>
          <w:szCs w:val="24"/>
        </w:rPr>
      </w:pPr>
    </w:p>
    <w:p w14:paraId="07193474" w14:textId="77777777" w:rsidR="008E5A33" w:rsidRPr="003976E4" w:rsidRDefault="008E5A33">
      <w:pPr>
        <w:jc w:val="both"/>
        <w:rPr>
          <w:rFonts w:eastAsia="Arial"/>
          <w:b/>
          <w:sz w:val="24"/>
          <w:szCs w:val="24"/>
        </w:rPr>
      </w:pPr>
    </w:p>
    <w:p w14:paraId="6CFE0B99" w14:textId="77777777" w:rsidR="008E5A33" w:rsidRPr="003976E4" w:rsidRDefault="00B860CC">
      <w:pPr>
        <w:jc w:val="both"/>
        <w:rPr>
          <w:rFonts w:eastAsia="Arial"/>
          <w:b/>
          <w:sz w:val="24"/>
          <w:szCs w:val="24"/>
        </w:rPr>
      </w:pPr>
      <w:r w:rsidRPr="003976E4">
        <w:rPr>
          <w:rFonts w:eastAsia="Arial"/>
          <w:b/>
          <w:sz w:val="24"/>
          <w:szCs w:val="24"/>
        </w:rPr>
        <w:t>AUTORIA: Emília Corrêa</w:t>
      </w:r>
    </w:p>
    <w:p w14:paraId="690FD508" w14:textId="77777777" w:rsidR="008E5A33" w:rsidRPr="003976E4" w:rsidRDefault="008E5A33">
      <w:pPr>
        <w:jc w:val="both"/>
        <w:rPr>
          <w:rFonts w:eastAsia="Arial"/>
          <w:b/>
          <w:sz w:val="24"/>
          <w:szCs w:val="24"/>
        </w:rPr>
      </w:pPr>
    </w:p>
    <w:p w14:paraId="1F6C75D7" w14:textId="77777777" w:rsidR="008E5A33" w:rsidRPr="003976E4" w:rsidRDefault="008E5A33">
      <w:pPr>
        <w:jc w:val="both"/>
        <w:rPr>
          <w:rFonts w:eastAsia="Arial"/>
          <w:b/>
          <w:sz w:val="24"/>
          <w:szCs w:val="24"/>
        </w:rPr>
      </w:pPr>
    </w:p>
    <w:p w14:paraId="1EF17C18" w14:textId="77777777" w:rsidR="008E5A33" w:rsidRPr="003976E4" w:rsidRDefault="008E5A33">
      <w:pPr>
        <w:jc w:val="both"/>
        <w:rPr>
          <w:rFonts w:eastAsia="Arial"/>
          <w:b/>
          <w:sz w:val="24"/>
          <w:szCs w:val="24"/>
        </w:rPr>
      </w:pPr>
    </w:p>
    <w:p w14:paraId="31326708" w14:textId="2D2628E0" w:rsidR="008E5A33" w:rsidRPr="003976E4" w:rsidRDefault="00B860CC">
      <w:pPr>
        <w:ind w:left="4962"/>
        <w:jc w:val="both"/>
        <w:rPr>
          <w:rFonts w:eastAsia="Arial"/>
          <w:b/>
          <w:color w:val="000000"/>
          <w:sz w:val="24"/>
          <w:szCs w:val="24"/>
        </w:rPr>
      </w:pPr>
      <w:r w:rsidRPr="003976E4">
        <w:rPr>
          <w:rFonts w:eastAsia="Arial"/>
          <w:b/>
          <w:color w:val="000000"/>
          <w:sz w:val="24"/>
          <w:szCs w:val="24"/>
        </w:rPr>
        <w:t xml:space="preserve">Concede Título de Cidadania Aracajuana ao Senhor </w:t>
      </w:r>
      <w:r w:rsidR="00B21E07">
        <w:rPr>
          <w:rFonts w:eastAsia="Arial"/>
          <w:b/>
          <w:color w:val="000000"/>
          <w:sz w:val="24"/>
          <w:szCs w:val="24"/>
          <w:highlight w:val="white"/>
        </w:rPr>
        <w:t>TIAGO DE PAIVA CAVALCANTE</w:t>
      </w:r>
      <w:r w:rsidR="00CC1E42" w:rsidRPr="003976E4">
        <w:rPr>
          <w:rFonts w:eastAsia="Arial"/>
          <w:b/>
          <w:color w:val="000000"/>
          <w:sz w:val="24"/>
          <w:szCs w:val="24"/>
          <w:highlight w:val="white"/>
        </w:rPr>
        <w:t>, e</w:t>
      </w:r>
      <w:r w:rsidRPr="003976E4">
        <w:rPr>
          <w:rFonts w:eastAsia="Arial"/>
          <w:b/>
          <w:color w:val="000000"/>
          <w:sz w:val="24"/>
          <w:szCs w:val="24"/>
          <w:highlight w:val="white"/>
        </w:rPr>
        <w:t> </w:t>
      </w:r>
      <w:r w:rsidRPr="003976E4">
        <w:rPr>
          <w:rFonts w:eastAsia="Arial"/>
          <w:b/>
          <w:color w:val="000000"/>
          <w:sz w:val="24"/>
          <w:szCs w:val="24"/>
        </w:rPr>
        <w:t xml:space="preserve"> dá outras providências.</w:t>
      </w:r>
    </w:p>
    <w:p w14:paraId="75A76E3A" w14:textId="77777777" w:rsidR="008E5A33" w:rsidRPr="003976E4" w:rsidRDefault="008E5A33">
      <w:pPr>
        <w:jc w:val="both"/>
        <w:rPr>
          <w:rFonts w:eastAsia="Arial"/>
          <w:b/>
          <w:sz w:val="24"/>
          <w:szCs w:val="24"/>
        </w:rPr>
      </w:pPr>
    </w:p>
    <w:p w14:paraId="333C9C7C" w14:textId="77777777" w:rsidR="008E5A33" w:rsidRPr="003976E4" w:rsidRDefault="008E5A33">
      <w:pPr>
        <w:jc w:val="both"/>
        <w:rPr>
          <w:rFonts w:eastAsia="Arial"/>
          <w:b/>
          <w:sz w:val="24"/>
          <w:szCs w:val="24"/>
        </w:rPr>
      </w:pPr>
    </w:p>
    <w:p w14:paraId="374C0CCD" w14:textId="77777777" w:rsidR="008E5A33" w:rsidRPr="003976E4" w:rsidRDefault="008E5A33">
      <w:pPr>
        <w:jc w:val="both"/>
        <w:rPr>
          <w:rFonts w:eastAsia="Arial"/>
          <w:b/>
          <w:sz w:val="24"/>
          <w:szCs w:val="24"/>
        </w:rPr>
      </w:pPr>
    </w:p>
    <w:p w14:paraId="7B93E072" w14:textId="77777777" w:rsidR="008E5A33" w:rsidRPr="003976E4" w:rsidRDefault="008E5A33">
      <w:pPr>
        <w:jc w:val="both"/>
        <w:rPr>
          <w:rFonts w:eastAsia="Arial"/>
          <w:b/>
          <w:sz w:val="24"/>
          <w:szCs w:val="24"/>
        </w:rPr>
      </w:pPr>
    </w:p>
    <w:p w14:paraId="73167CA8" w14:textId="77777777" w:rsidR="008E5A33" w:rsidRPr="003976E4" w:rsidRDefault="00B860CC">
      <w:pPr>
        <w:tabs>
          <w:tab w:val="left" w:pos="3015"/>
        </w:tabs>
        <w:jc w:val="both"/>
        <w:rPr>
          <w:rFonts w:eastAsia="Arial"/>
          <w:b/>
          <w:sz w:val="24"/>
          <w:szCs w:val="24"/>
        </w:rPr>
      </w:pPr>
      <w:r w:rsidRPr="003976E4">
        <w:rPr>
          <w:rFonts w:eastAsia="Arial"/>
          <w:b/>
          <w:sz w:val="24"/>
          <w:szCs w:val="24"/>
        </w:rPr>
        <w:t>O PRESIDENTE DA CÂMARA MUNICIPAL DE ARACAJU:</w:t>
      </w:r>
    </w:p>
    <w:p w14:paraId="40B933FD" w14:textId="77777777" w:rsidR="008E5A33" w:rsidRPr="003976E4" w:rsidRDefault="008E5A33">
      <w:pPr>
        <w:jc w:val="both"/>
        <w:rPr>
          <w:rFonts w:eastAsia="Arial"/>
          <w:sz w:val="24"/>
          <w:szCs w:val="24"/>
        </w:rPr>
      </w:pPr>
    </w:p>
    <w:p w14:paraId="1C0C4D99" w14:textId="77777777" w:rsidR="008E5A33" w:rsidRPr="003976E4" w:rsidRDefault="00B860CC">
      <w:pPr>
        <w:jc w:val="both"/>
        <w:rPr>
          <w:rFonts w:eastAsia="Arial"/>
          <w:sz w:val="24"/>
          <w:szCs w:val="24"/>
        </w:rPr>
      </w:pPr>
      <w:r w:rsidRPr="003976E4">
        <w:rPr>
          <w:rFonts w:eastAsia="Arial"/>
          <w:sz w:val="24"/>
          <w:szCs w:val="24"/>
        </w:rPr>
        <w:t>Faz saber que a Câmara de Vereadores aprovou e ele promulga o seguinte Decreto Legislativo:</w:t>
      </w:r>
    </w:p>
    <w:p w14:paraId="1F09B483" w14:textId="77777777" w:rsidR="008E5A33" w:rsidRPr="003976E4" w:rsidRDefault="008E5A33">
      <w:pPr>
        <w:jc w:val="both"/>
        <w:rPr>
          <w:rFonts w:eastAsia="Arial"/>
          <w:sz w:val="24"/>
          <w:szCs w:val="24"/>
        </w:rPr>
      </w:pPr>
    </w:p>
    <w:p w14:paraId="525EB578" w14:textId="77777777" w:rsidR="008E5A33" w:rsidRPr="00DB1EB1" w:rsidRDefault="008E5A33">
      <w:pPr>
        <w:jc w:val="both"/>
        <w:rPr>
          <w:rFonts w:eastAsia="Arial"/>
          <w:sz w:val="24"/>
          <w:szCs w:val="24"/>
        </w:rPr>
      </w:pPr>
    </w:p>
    <w:p w14:paraId="1664990F" w14:textId="3EE33DEB" w:rsidR="008E5A33" w:rsidRPr="003976E4" w:rsidRDefault="00B860CC">
      <w:pPr>
        <w:spacing w:line="360" w:lineRule="auto"/>
        <w:rPr>
          <w:rFonts w:eastAsia="Arial"/>
          <w:color w:val="000000"/>
          <w:sz w:val="24"/>
          <w:szCs w:val="24"/>
        </w:rPr>
      </w:pPr>
      <w:bookmarkStart w:id="0" w:name="_heading=h.gjdgxs" w:colFirst="0" w:colLast="0"/>
      <w:bookmarkEnd w:id="0"/>
      <w:r w:rsidRPr="00DB1EB1">
        <w:rPr>
          <w:rFonts w:eastAsia="Arial"/>
          <w:color w:val="000000"/>
          <w:sz w:val="24"/>
          <w:szCs w:val="24"/>
        </w:rPr>
        <w:t xml:space="preserve">Art. 1º. Fica concedido ao Senhor </w:t>
      </w:r>
      <w:r w:rsidR="00B21E07">
        <w:rPr>
          <w:rFonts w:eastAsia="Arial"/>
          <w:color w:val="000000"/>
          <w:sz w:val="24"/>
          <w:szCs w:val="24"/>
          <w:highlight w:val="white"/>
        </w:rPr>
        <w:t>Tiago de Paiva Cavalcante</w:t>
      </w:r>
      <w:r w:rsidR="00DB1EB1" w:rsidRPr="003976E4">
        <w:rPr>
          <w:rFonts w:eastAsia="Arial"/>
          <w:color w:val="000000"/>
          <w:sz w:val="24"/>
          <w:szCs w:val="24"/>
          <w:highlight w:val="white"/>
        </w:rPr>
        <w:t>, o</w:t>
      </w:r>
      <w:r w:rsidRPr="003976E4">
        <w:rPr>
          <w:rFonts w:eastAsia="Arial"/>
          <w:color w:val="000000"/>
          <w:sz w:val="24"/>
          <w:szCs w:val="24"/>
        </w:rPr>
        <w:t xml:space="preserve"> título de Cidadão Aracajuano.</w:t>
      </w:r>
    </w:p>
    <w:p w14:paraId="2C508D79" w14:textId="77777777" w:rsidR="008E5A33" w:rsidRPr="003976E4" w:rsidRDefault="008E5A33">
      <w:pPr>
        <w:spacing w:line="360" w:lineRule="auto"/>
        <w:jc w:val="both"/>
        <w:rPr>
          <w:rFonts w:eastAsia="Arial"/>
          <w:sz w:val="24"/>
          <w:szCs w:val="24"/>
        </w:rPr>
      </w:pPr>
    </w:p>
    <w:p w14:paraId="29501733" w14:textId="77777777" w:rsidR="008E5A33" w:rsidRPr="003976E4" w:rsidRDefault="00B860CC">
      <w:pPr>
        <w:spacing w:line="360" w:lineRule="auto"/>
        <w:jc w:val="both"/>
        <w:rPr>
          <w:rFonts w:eastAsia="Arial"/>
          <w:sz w:val="24"/>
          <w:szCs w:val="24"/>
        </w:rPr>
      </w:pPr>
      <w:r w:rsidRPr="003976E4">
        <w:rPr>
          <w:rFonts w:eastAsia="Arial"/>
          <w:b/>
          <w:sz w:val="24"/>
          <w:szCs w:val="24"/>
        </w:rPr>
        <w:t>Art. 2º.</w:t>
      </w:r>
      <w:r w:rsidRPr="003976E4">
        <w:rPr>
          <w:rFonts w:eastAsia="Arial"/>
          <w:sz w:val="24"/>
          <w:szCs w:val="24"/>
        </w:rPr>
        <w:t xml:space="preserve"> A Mesa Diretora tomará as providências necessárias pa</w:t>
      </w:r>
      <w:r w:rsidR="00CC1E42" w:rsidRPr="003976E4">
        <w:rPr>
          <w:rFonts w:eastAsia="Arial"/>
          <w:sz w:val="24"/>
          <w:szCs w:val="24"/>
        </w:rPr>
        <w:t>ra a outorga dessa honraria em Sessão S</w:t>
      </w:r>
      <w:r w:rsidRPr="003976E4">
        <w:rPr>
          <w:rFonts w:eastAsia="Arial"/>
          <w:sz w:val="24"/>
          <w:szCs w:val="24"/>
        </w:rPr>
        <w:t>olene.</w:t>
      </w:r>
    </w:p>
    <w:p w14:paraId="0096DADE" w14:textId="77777777" w:rsidR="008E5A33" w:rsidRPr="003976E4" w:rsidRDefault="008E5A33">
      <w:pPr>
        <w:spacing w:line="360" w:lineRule="auto"/>
        <w:jc w:val="both"/>
        <w:rPr>
          <w:rFonts w:eastAsia="Arial"/>
          <w:sz w:val="24"/>
          <w:szCs w:val="24"/>
        </w:rPr>
      </w:pPr>
    </w:p>
    <w:p w14:paraId="36573A3C" w14:textId="77777777" w:rsidR="008E5A33" w:rsidRPr="003976E4" w:rsidRDefault="00B860CC">
      <w:pPr>
        <w:spacing w:line="360" w:lineRule="auto"/>
        <w:jc w:val="both"/>
        <w:rPr>
          <w:rFonts w:eastAsia="Arial"/>
          <w:sz w:val="24"/>
          <w:szCs w:val="24"/>
        </w:rPr>
      </w:pPr>
      <w:r w:rsidRPr="003976E4">
        <w:rPr>
          <w:rFonts w:eastAsia="Arial"/>
          <w:b/>
          <w:sz w:val="24"/>
          <w:szCs w:val="24"/>
        </w:rPr>
        <w:t>Art. 3º.</w:t>
      </w:r>
      <w:r w:rsidRPr="003976E4">
        <w:rPr>
          <w:rFonts w:eastAsia="Arial"/>
          <w:sz w:val="24"/>
          <w:szCs w:val="24"/>
        </w:rPr>
        <w:t xml:space="preserve"> Este Decreto Legislativo entrará em vigor na data de sua publicação.</w:t>
      </w:r>
    </w:p>
    <w:p w14:paraId="4B61E37E" w14:textId="77777777" w:rsidR="008E5A33" w:rsidRPr="003976E4" w:rsidRDefault="008E5A33">
      <w:pPr>
        <w:spacing w:line="276" w:lineRule="auto"/>
        <w:jc w:val="both"/>
        <w:rPr>
          <w:rFonts w:eastAsia="Arial"/>
          <w:sz w:val="24"/>
          <w:szCs w:val="24"/>
        </w:rPr>
      </w:pPr>
    </w:p>
    <w:p w14:paraId="319F9E0E" w14:textId="77777777" w:rsidR="009275CD" w:rsidRPr="003976E4" w:rsidRDefault="009275CD" w:rsidP="009275CD">
      <w:pPr>
        <w:spacing w:line="360" w:lineRule="auto"/>
        <w:rPr>
          <w:rFonts w:eastAsia="Arial"/>
          <w:sz w:val="24"/>
          <w:szCs w:val="24"/>
        </w:rPr>
      </w:pPr>
      <w:r w:rsidRPr="003976E4">
        <w:rPr>
          <w:rFonts w:eastAsia="Arial"/>
          <w:sz w:val="24"/>
          <w:szCs w:val="24"/>
        </w:rPr>
        <w:t xml:space="preserve">Palácio Graccho Cardoso, Aracaju, </w:t>
      </w:r>
      <w:r>
        <w:rPr>
          <w:rFonts w:eastAsia="Arial"/>
          <w:sz w:val="24"/>
          <w:szCs w:val="24"/>
        </w:rPr>
        <w:t xml:space="preserve">3 </w:t>
      </w:r>
      <w:r w:rsidRPr="003976E4">
        <w:rPr>
          <w:rFonts w:eastAsia="Arial"/>
          <w:sz w:val="24"/>
          <w:szCs w:val="24"/>
        </w:rPr>
        <w:t xml:space="preserve">de </w:t>
      </w:r>
      <w:r>
        <w:rPr>
          <w:rFonts w:eastAsia="Arial"/>
          <w:sz w:val="24"/>
          <w:szCs w:val="24"/>
        </w:rPr>
        <w:t>fevereiro</w:t>
      </w:r>
      <w:r w:rsidRPr="003976E4">
        <w:rPr>
          <w:rFonts w:eastAsia="Arial"/>
          <w:sz w:val="24"/>
          <w:szCs w:val="24"/>
        </w:rPr>
        <w:t xml:space="preserve"> de 202</w:t>
      </w:r>
      <w:r>
        <w:rPr>
          <w:rFonts w:eastAsia="Arial"/>
          <w:sz w:val="24"/>
          <w:szCs w:val="24"/>
        </w:rPr>
        <w:t>4</w:t>
      </w:r>
      <w:r w:rsidRPr="003976E4">
        <w:rPr>
          <w:rFonts w:eastAsia="Arial"/>
          <w:sz w:val="24"/>
          <w:szCs w:val="24"/>
        </w:rPr>
        <w:t>.</w:t>
      </w:r>
    </w:p>
    <w:p w14:paraId="056139F6" w14:textId="77777777" w:rsidR="008E5A33" w:rsidRPr="003976E4" w:rsidRDefault="008E5A33">
      <w:pPr>
        <w:spacing w:line="276" w:lineRule="auto"/>
        <w:jc w:val="both"/>
        <w:rPr>
          <w:rFonts w:eastAsia="Arial"/>
          <w:sz w:val="24"/>
          <w:szCs w:val="24"/>
        </w:rPr>
      </w:pPr>
    </w:p>
    <w:p w14:paraId="7DF93608" w14:textId="77777777" w:rsidR="008E5A33" w:rsidRPr="003976E4" w:rsidRDefault="008E5A33">
      <w:pPr>
        <w:jc w:val="both"/>
        <w:rPr>
          <w:rFonts w:eastAsia="Arial"/>
          <w:sz w:val="24"/>
          <w:szCs w:val="24"/>
        </w:rPr>
      </w:pPr>
    </w:p>
    <w:p w14:paraId="5C9ABC6D" w14:textId="77777777" w:rsidR="008E5A33" w:rsidRPr="003976E4" w:rsidRDefault="008E5A33">
      <w:pPr>
        <w:jc w:val="both"/>
        <w:rPr>
          <w:rFonts w:eastAsia="Arial"/>
          <w:sz w:val="24"/>
          <w:szCs w:val="24"/>
        </w:rPr>
      </w:pPr>
    </w:p>
    <w:p w14:paraId="343F68EB" w14:textId="77777777" w:rsidR="00F47B5D" w:rsidRDefault="00F47B5D">
      <w:pPr>
        <w:jc w:val="both"/>
        <w:rPr>
          <w:rFonts w:eastAsia="Arial"/>
          <w:sz w:val="24"/>
          <w:szCs w:val="24"/>
        </w:rPr>
      </w:pPr>
    </w:p>
    <w:p w14:paraId="7FA8D11D" w14:textId="77777777" w:rsidR="008E5A33" w:rsidRPr="003976E4" w:rsidRDefault="00F47B5D">
      <w:pPr>
        <w:jc w:val="both"/>
        <w:rPr>
          <w:rFonts w:eastAsia="Arial"/>
          <w:sz w:val="24"/>
          <w:szCs w:val="24"/>
        </w:rPr>
      </w:pPr>
      <w:r w:rsidRPr="003976E4">
        <w:rPr>
          <w:noProof/>
          <w:sz w:val="24"/>
          <w:szCs w:val="24"/>
          <w:lang w:eastAsia="pt-BR"/>
        </w:rPr>
        <w:drawing>
          <wp:anchor distT="114300" distB="114300" distL="114300" distR="114300" simplePos="0" relativeHeight="251658240" behindDoc="0" locked="0" layoutInCell="1" hidden="0" allowOverlap="1" wp14:anchorId="7A7364F1" wp14:editId="37F457FB">
            <wp:simplePos x="0" y="0"/>
            <wp:positionH relativeFrom="column">
              <wp:posOffset>-237490</wp:posOffset>
            </wp:positionH>
            <wp:positionV relativeFrom="paragraph">
              <wp:posOffset>69850</wp:posOffset>
            </wp:positionV>
            <wp:extent cx="1737360" cy="422910"/>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1737360" cy="422910"/>
                    </a:xfrm>
                    <a:prstGeom prst="rect">
                      <a:avLst/>
                    </a:prstGeom>
                    <a:ln/>
                  </pic:spPr>
                </pic:pic>
              </a:graphicData>
            </a:graphic>
          </wp:anchor>
        </w:drawing>
      </w:r>
    </w:p>
    <w:p w14:paraId="0A6B4C43" w14:textId="77777777" w:rsidR="008E5A33" w:rsidRDefault="008E5A33">
      <w:pPr>
        <w:jc w:val="both"/>
        <w:rPr>
          <w:rFonts w:eastAsia="Arial"/>
          <w:sz w:val="24"/>
          <w:szCs w:val="24"/>
        </w:rPr>
      </w:pPr>
    </w:p>
    <w:p w14:paraId="51594A3B" w14:textId="77777777" w:rsidR="00F47B5D" w:rsidRDefault="00F47B5D">
      <w:pPr>
        <w:jc w:val="both"/>
        <w:rPr>
          <w:rFonts w:eastAsia="Arial"/>
          <w:sz w:val="24"/>
          <w:szCs w:val="24"/>
        </w:rPr>
      </w:pPr>
    </w:p>
    <w:p w14:paraId="6981937F" w14:textId="77777777" w:rsidR="00F47B5D" w:rsidRPr="003976E4" w:rsidRDefault="00F47B5D" w:rsidP="00F47B5D">
      <w:pPr>
        <w:jc w:val="both"/>
        <w:rPr>
          <w:rFonts w:eastAsia="Arial"/>
          <w:sz w:val="24"/>
          <w:szCs w:val="24"/>
        </w:rPr>
      </w:pPr>
      <w:r w:rsidRPr="003976E4">
        <w:rPr>
          <w:rFonts w:eastAsia="Arial"/>
          <w:sz w:val="24"/>
          <w:szCs w:val="24"/>
        </w:rPr>
        <w:t>Emília Corrêa,</w:t>
      </w:r>
    </w:p>
    <w:p w14:paraId="2B0455B7" w14:textId="7B0D7D9C" w:rsidR="00F47B5D" w:rsidRPr="003976E4" w:rsidRDefault="00F47B5D" w:rsidP="00F47B5D">
      <w:pPr>
        <w:jc w:val="both"/>
        <w:rPr>
          <w:rFonts w:eastAsia="Arial"/>
          <w:sz w:val="24"/>
          <w:szCs w:val="24"/>
        </w:rPr>
      </w:pPr>
      <w:r w:rsidRPr="003976E4">
        <w:rPr>
          <w:rFonts w:eastAsia="Arial"/>
          <w:sz w:val="24"/>
          <w:szCs w:val="24"/>
        </w:rPr>
        <w:t>Vereadora</w:t>
      </w:r>
    </w:p>
    <w:p w14:paraId="60591A81" w14:textId="77777777" w:rsidR="00F47B5D" w:rsidRDefault="00F47B5D">
      <w:pPr>
        <w:jc w:val="both"/>
        <w:rPr>
          <w:rFonts w:eastAsia="Arial"/>
          <w:sz w:val="24"/>
          <w:szCs w:val="24"/>
        </w:rPr>
      </w:pPr>
    </w:p>
    <w:p w14:paraId="555ABC93" w14:textId="77777777" w:rsidR="00F47B5D" w:rsidRDefault="00F47B5D">
      <w:pPr>
        <w:jc w:val="both"/>
        <w:rPr>
          <w:rFonts w:eastAsia="Arial"/>
          <w:sz w:val="24"/>
          <w:szCs w:val="24"/>
        </w:rPr>
      </w:pPr>
    </w:p>
    <w:p w14:paraId="15013AF5" w14:textId="77777777" w:rsidR="00F47B5D" w:rsidRDefault="00F47B5D">
      <w:pPr>
        <w:jc w:val="both"/>
        <w:rPr>
          <w:rFonts w:eastAsia="Arial"/>
          <w:sz w:val="24"/>
          <w:szCs w:val="24"/>
        </w:rPr>
      </w:pPr>
    </w:p>
    <w:p w14:paraId="6B3F7D87" w14:textId="77777777" w:rsidR="00F47B5D" w:rsidRPr="003976E4" w:rsidRDefault="00F47B5D">
      <w:pPr>
        <w:jc w:val="both"/>
        <w:rPr>
          <w:rFonts w:eastAsia="Arial"/>
          <w:sz w:val="24"/>
          <w:szCs w:val="24"/>
        </w:rPr>
      </w:pPr>
    </w:p>
    <w:p w14:paraId="7DBF8A8B" w14:textId="77777777" w:rsidR="008E5A33" w:rsidRPr="003976E4" w:rsidRDefault="008E5A33">
      <w:pPr>
        <w:jc w:val="both"/>
        <w:rPr>
          <w:rFonts w:eastAsia="Arial"/>
          <w:sz w:val="24"/>
          <w:szCs w:val="24"/>
        </w:rPr>
      </w:pPr>
    </w:p>
    <w:p w14:paraId="54AC0E7D" w14:textId="77777777" w:rsidR="009275CD" w:rsidRDefault="009275CD">
      <w:pPr>
        <w:spacing w:line="360" w:lineRule="auto"/>
        <w:jc w:val="center"/>
        <w:rPr>
          <w:rFonts w:eastAsia="Arial"/>
          <w:b/>
          <w:sz w:val="24"/>
          <w:szCs w:val="24"/>
        </w:rPr>
      </w:pPr>
    </w:p>
    <w:p w14:paraId="1A0EDCEF" w14:textId="77777777" w:rsidR="009275CD" w:rsidRDefault="009275CD">
      <w:pPr>
        <w:spacing w:line="360" w:lineRule="auto"/>
        <w:jc w:val="center"/>
        <w:rPr>
          <w:rFonts w:eastAsia="Arial"/>
          <w:b/>
          <w:sz w:val="24"/>
          <w:szCs w:val="24"/>
        </w:rPr>
      </w:pPr>
    </w:p>
    <w:p w14:paraId="133824EB" w14:textId="67B4B19E" w:rsidR="008E5A33" w:rsidRPr="003976E4" w:rsidRDefault="00B860CC">
      <w:pPr>
        <w:spacing w:line="360" w:lineRule="auto"/>
        <w:jc w:val="center"/>
        <w:rPr>
          <w:rFonts w:eastAsia="Arial"/>
          <w:b/>
          <w:sz w:val="24"/>
          <w:szCs w:val="24"/>
        </w:rPr>
      </w:pPr>
      <w:r w:rsidRPr="003976E4">
        <w:rPr>
          <w:rFonts w:eastAsia="Arial"/>
          <w:b/>
          <w:sz w:val="24"/>
          <w:szCs w:val="24"/>
        </w:rPr>
        <w:t>Justificativa</w:t>
      </w:r>
    </w:p>
    <w:p w14:paraId="5070A17F" w14:textId="473E6AD5" w:rsidR="00B21E07" w:rsidRPr="00B21E07" w:rsidRDefault="00B21E07" w:rsidP="00B21E07">
      <w:pPr>
        <w:spacing w:line="360" w:lineRule="auto"/>
        <w:ind w:firstLine="709"/>
        <w:jc w:val="both"/>
        <w:rPr>
          <w:sz w:val="24"/>
          <w:szCs w:val="24"/>
        </w:rPr>
      </w:pPr>
      <w:r w:rsidRPr="00B21E07">
        <w:rPr>
          <w:sz w:val="24"/>
          <w:szCs w:val="24"/>
        </w:rPr>
        <w:t>Tiago de Paiva Cavalcante, piauiense</w:t>
      </w:r>
      <w:r w:rsidR="009275CD">
        <w:rPr>
          <w:sz w:val="24"/>
          <w:szCs w:val="24"/>
        </w:rPr>
        <w:t>,</w:t>
      </w:r>
      <w:r w:rsidRPr="00B21E07">
        <w:rPr>
          <w:sz w:val="24"/>
          <w:szCs w:val="24"/>
        </w:rPr>
        <w:t xml:space="preserve"> natural de Teresina, nascido em 24</w:t>
      </w:r>
      <w:r>
        <w:rPr>
          <w:sz w:val="24"/>
          <w:szCs w:val="24"/>
        </w:rPr>
        <w:t xml:space="preserve"> de dezembro de </w:t>
      </w:r>
      <w:r w:rsidRPr="00B21E07">
        <w:rPr>
          <w:sz w:val="24"/>
          <w:szCs w:val="24"/>
        </w:rPr>
        <w:t xml:space="preserve">1978, primogênito do jovem casal: Isabel Maria de Paiva Cavalcante, enfermeira e Adelino Nunes Cavalcante, recém-formado em odontologia e até outubro de 1981 estaria a família completa com mais 02 irmãos: Adelino Junior e Lucas Cavalcante. </w:t>
      </w:r>
    </w:p>
    <w:p w14:paraId="449E3F80" w14:textId="77777777" w:rsidR="009275CD" w:rsidRDefault="00B21E07" w:rsidP="00B21E07">
      <w:pPr>
        <w:spacing w:line="360" w:lineRule="auto"/>
        <w:ind w:firstLine="709"/>
        <w:jc w:val="both"/>
        <w:rPr>
          <w:sz w:val="24"/>
          <w:szCs w:val="24"/>
        </w:rPr>
      </w:pPr>
      <w:r w:rsidRPr="00B21E07">
        <w:rPr>
          <w:sz w:val="24"/>
          <w:szCs w:val="24"/>
        </w:rPr>
        <w:t xml:space="preserve">De educação cristã católica, desde sempre, revezava os estudos com o esporte: natação, futsal, basquete, handebol. Vascaíno. Quis ser padre, biólogo marinho, jogador de futebol, só não queria ser médico. Convencido pela obediência materna, mas a </w:t>
      </w:r>
      <w:r w:rsidR="009275CD">
        <w:rPr>
          <w:sz w:val="24"/>
          <w:szCs w:val="24"/>
        </w:rPr>
        <w:t xml:space="preserve">seu </w:t>
      </w:r>
      <w:r w:rsidRPr="00B21E07">
        <w:rPr>
          <w:sz w:val="24"/>
          <w:szCs w:val="24"/>
        </w:rPr>
        <w:t>contragosto</w:t>
      </w:r>
      <w:r w:rsidR="009275CD">
        <w:rPr>
          <w:sz w:val="24"/>
          <w:szCs w:val="24"/>
        </w:rPr>
        <w:t>,</w:t>
      </w:r>
      <w:r w:rsidRPr="00B21E07">
        <w:rPr>
          <w:sz w:val="24"/>
          <w:szCs w:val="24"/>
        </w:rPr>
        <w:t xml:space="preserve"> prestou vestibular ao término do antigo 3º colegial e foi aprovado na Universidade Federal do Piauí, em 1996. </w:t>
      </w:r>
    </w:p>
    <w:p w14:paraId="78089C9C" w14:textId="77777777" w:rsidR="00A10FB2" w:rsidRDefault="00B21E07" w:rsidP="00B21E07">
      <w:pPr>
        <w:spacing w:line="360" w:lineRule="auto"/>
        <w:ind w:firstLine="709"/>
        <w:jc w:val="both"/>
        <w:rPr>
          <w:sz w:val="24"/>
          <w:szCs w:val="24"/>
        </w:rPr>
      </w:pPr>
      <w:r w:rsidRPr="00B21E07">
        <w:rPr>
          <w:sz w:val="24"/>
          <w:szCs w:val="24"/>
        </w:rPr>
        <w:t>Após 02 anos de curso, convencido novamente pela mãe, prestou novo vestibular e foi estudar na Escola Bahiana de Medicina e Saúde Pública em Salvador. Continuava a não entender como aquelas páginas falando eternamente de doenças, processos, diagnósticos, tratamentos, nunca sobre pessoas pudesse</w:t>
      </w:r>
      <w:r w:rsidR="009275CD">
        <w:rPr>
          <w:sz w:val="24"/>
          <w:szCs w:val="24"/>
        </w:rPr>
        <w:t>m</w:t>
      </w:r>
      <w:r w:rsidRPr="00B21E07">
        <w:rPr>
          <w:sz w:val="24"/>
          <w:szCs w:val="24"/>
        </w:rPr>
        <w:t xml:space="preserve"> encantar alguém. Nunca foi um acadêmico brilhante. Pelo contrário: era regular e sofrível. </w:t>
      </w:r>
    </w:p>
    <w:p w14:paraId="0BF0595C" w14:textId="5D6EA04D" w:rsidR="00B21E07" w:rsidRPr="00B21E07" w:rsidRDefault="00B21E07" w:rsidP="00B21E07">
      <w:pPr>
        <w:spacing w:line="360" w:lineRule="auto"/>
        <w:ind w:firstLine="709"/>
        <w:jc w:val="both"/>
        <w:rPr>
          <w:sz w:val="24"/>
          <w:szCs w:val="24"/>
        </w:rPr>
      </w:pPr>
      <w:r w:rsidRPr="00B21E07">
        <w:rPr>
          <w:sz w:val="24"/>
          <w:szCs w:val="24"/>
        </w:rPr>
        <w:t xml:space="preserve">Esforçado. Mas sofrível. Seria o primeiro médico de uma longa linhagem familiar paterna e materna. Seus irmãos, no entanto, voaram mais alto e completavam o trio dos Paiva Cavalcante: Adelino Junior, o filho do meio, formou-se em Odontologia pela USP de Ribeirão Preto e Lucas, o caçula, engenheiro elétrico pela UNESP de Bauru, também em São Paulo.  </w:t>
      </w:r>
    </w:p>
    <w:p w14:paraId="1EA0D832" w14:textId="77777777" w:rsidR="00B21E07" w:rsidRPr="00B21E07" w:rsidRDefault="00B21E07" w:rsidP="00B21E07">
      <w:pPr>
        <w:spacing w:line="360" w:lineRule="auto"/>
        <w:ind w:firstLine="709"/>
        <w:jc w:val="both"/>
        <w:rPr>
          <w:sz w:val="24"/>
          <w:szCs w:val="24"/>
        </w:rPr>
      </w:pPr>
      <w:r w:rsidRPr="00B21E07">
        <w:rPr>
          <w:sz w:val="24"/>
          <w:szCs w:val="24"/>
        </w:rPr>
        <w:t xml:space="preserve">Foi no internato no Hospital Roberto Santos onde teve contato com a paixão que o acompanhou desde então: as pessoas, as crianças da pediatria com suas mães. Na mesma época monitor da neurologia na faculdade e estagiário da Fundação de Neurologia e Neurocirurgia, encontrou a especialidade que o seguiria no resto da vida e que o apaixonaria no futuro. Decidiu que seria neurocirurgião naquele último ano do curso. Sem razões mais nobres ou referências; uma escolha apenas.  </w:t>
      </w:r>
    </w:p>
    <w:p w14:paraId="5B0F8512" w14:textId="77777777" w:rsidR="00A10FB2" w:rsidRDefault="00B21E07" w:rsidP="00B21E07">
      <w:pPr>
        <w:spacing w:line="360" w:lineRule="auto"/>
        <w:ind w:firstLine="709"/>
        <w:jc w:val="both"/>
        <w:rPr>
          <w:sz w:val="24"/>
          <w:szCs w:val="24"/>
        </w:rPr>
      </w:pPr>
      <w:r w:rsidRPr="00B21E07">
        <w:rPr>
          <w:sz w:val="24"/>
          <w:szCs w:val="24"/>
        </w:rPr>
        <w:t xml:space="preserve">Formou-se médico em 18 de novembro de 2003. Sua mãe faleceu em 04 de fevereiro de 2004 com o sonho realizado do filho médico. A residência em Neurocirurgia seria adiada. Em 06 meses não queria mais fazer residência médica. Achava que seria mais útil ao povo simples de uma pequena cidade do interior do Piauí. A voz da experiência dos mais velhos o disseram: “vá fazer sua residência e ajude as pessoas de outra forma!” </w:t>
      </w:r>
    </w:p>
    <w:p w14:paraId="1B92AB5E" w14:textId="7D6D096D" w:rsidR="00B21E07" w:rsidRPr="00B21E07" w:rsidRDefault="00B21E07" w:rsidP="00B21E07">
      <w:pPr>
        <w:spacing w:line="360" w:lineRule="auto"/>
        <w:ind w:firstLine="709"/>
        <w:jc w:val="both"/>
        <w:rPr>
          <w:sz w:val="24"/>
          <w:szCs w:val="24"/>
        </w:rPr>
      </w:pPr>
      <w:r w:rsidRPr="00B21E07">
        <w:rPr>
          <w:sz w:val="24"/>
          <w:szCs w:val="24"/>
        </w:rPr>
        <w:t xml:space="preserve">Nos anos seguintes seu pai casou-se com Rosangela, uma mãe e esposa como poucas viu na vida e ganhou mais dois irmãos: Luisa e Davi, hoje adolescentes e orgulho dos irmãos mais velhos. </w:t>
      </w:r>
    </w:p>
    <w:p w14:paraId="64C4E746" w14:textId="679EBD29" w:rsidR="00B21E07" w:rsidRPr="00B21E07" w:rsidRDefault="00B21E07" w:rsidP="00B21E07">
      <w:pPr>
        <w:spacing w:line="360" w:lineRule="auto"/>
        <w:ind w:firstLine="709"/>
        <w:jc w:val="both"/>
        <w:rPr>
          <w:sz w:val="24"/>
          <w:szCs w:val="24"/>
        </w:rPr>
      </w:pPr>
      <w:r>
        <w:rPr>
          <w:sz w:val="24"/>
          <w:szCs w:val="24"/>
        </w:rPr>
        <w:t>Residiu</w:t>
      </w:r>
      <w:r w:rsidRPr="00B21E07">
        <w:rPr>
          <w:sz w:val="24"/>
          <w:szCs w:val="24"/>
        </w:rPr>
        <w:t xml:space="preserve"> 07 meses com o irmão Júnior em Ribeirão Preto, onde estudava, trabalhava como estagiário na Neurocirurgia da Santa Casa, mas foi ser residente em neurocirurgia na Universidade </w:t>
      </w:r>
      <w:r w:rsidRPr="00B21E07">
        <w:rPr>
          <w:sz w:val="24"/>
          <w:szCs w:val="24"/>
        </w:rPr>
        <w:lastRenderedPageBreak/>
        <w:t xml:space="preserve">de Alfenas, Minas Gerais </w:t>
      </w:r>
      <w:r w:rsidR="00A10FB2" w:rsidRPr="00B21E07">
        <w:rPr>
          <w:sz w:val="24"/>
          <w:szCs w:val="24"/>
        </w:rPr>
        <w:t>(a</w:t>
      </w:r>
      <w:r w:rsidRPr="00B21E07">
        <w:rPr>
          <w:sz w:val="24"/>
          <w:szCs w:val="24"/>
        </w:rPr>
        <w:t xml:space="preserve"> convite do irmão e amigo, Siegfried, também neurocirurgião que mora em Salvador. De 2005 até março de 2009. Naqueles anos, em uma temporada de 03 meses no Hospital das Clínicas da</w:t>
      </w:r>
      <w:r w:rsidR="00A10FB2">
        <w:rPr>
          <w:sz w:val="24"/>
          <w:szCs w:val="24"/>
        </w:rPr>
        <w:t xml:space="preserve"> </w:t>
      </w:r>
      <w:r w:rsidRPr="00B21E07">
        <w:rPr>
          <w:sz w:val="24"/>
          <w:szCs w:val="24"/>
        </w:rPr>
        <w:t xml:space="preserve">USP de Ribeirão Preto, durante seu 3º ano de residência, viu dois neurocirurgiões em atividade: Dr Hélio Machado e Dr Ricardo Oliveira. Ali, pela primeira vez se encontrou e disse que “faria aquilo pelo resto da vida!”. </w:t>
      </w:r>
    </w:p>
    <w:p w14:paraId="70E9561F" w14:textId="34227C5E" w:rsidR="00B21E07" w:rsidRPr="00B21E07" w:rsidRDefault="00B21E07" w:rsidP="00B21E07">
      <w:pPr>
        <w:spacing w:line="360" w:lineRule="auto"/>
        <w:ind w:firstLine="709"/>
        <w:jc w:val="both"/>
        <w:rPr>
          <w:sz w:val="24"/>
          <w:szCs w:val="24"/>
        </w:rPr>
      </w:pPr>
      <w:r>
        <w:rPr>
          <w:sz w:val="24"/>
          <w:szCs w:val="24"/>
        </w:rPr>
        <w:t>Em 2009 terminou</w:t>
      </w:r>
      <w:r w:rsidRPr="00B21E07">
        <w:rPr>
          <w:sz w:val="24"/>
          <w:szCs w:val="24"/>
        </w:rPr>
        <w:t xml:space="preserve"> a residência médica foi morar em São Paulo onde foi se especializar em neurocirurgia oncológica no Hospital A.C. Camargo, até outubro quando recebeu uma proposta de trabalho para retornar a Salvador. No entanto ainda em março daquele ano conheceu em Campos do Jordão no curso Latino-Americano de Neurocirurgia Pediátrica, a pessoa que seria um grande amigo no futuro e divisor de águas na sua vida: Dr Rilton Marcus Morais, neurocirurgião sergipano, recém termin</w:t>
      </w:r>
      <w:r>
        <w:rPr>
          <w:sz w:val="24"/>
          <w:szCs w:val="24"/>
        </w:rPr>
        <w:t>ou</w:t>
      </w:r>
      <w:r w:rsidRPr="00B21E07">
        <w:rPr>
          <w:sz w:val="24"/>
          <w:szCs w:val="24"/>
        </w:rPr>
        <w:t xml:space="preserve"> sua especialização no Rio de Janeiro e já bastante atuante como neurocirurgião infantil em Sergipe. </w:t>
      </w:r>
    </w:p>
    <w:p w14:paraId="551C4FE1" w14:textId="77777777" w:rsidR="00A10FB2" w:rsidRDefault="00B21E07" w:rsidP="00B21E07">
      <w:pPr>
        <w:spacing w:line="360" w:lineRule="auto"/>
        <w:ind w:firstLine="709"/>
        <w:jc w:val="both"/>
        <w:rPr>
          <w:sz w:val="24"/>
          <w:szCs w:val="24"/>
        </w:rPr>
      </w:pPr>
      <w:r w:rsidRPr="00B21E07">
        <w:rPr>
          <w:sz w:val="24"/>
          <w:szCs w:val="24"/>
        </w:rPr>
        <w:t xml:space="preserve">Em Salvador, dedicou-se a neurocirurgia geral enquanto se preparava para estudar neurocirurgia pediátrica na França. A oportunidade chegou </w:t>
      </w:r>
      <w:r>
        <w:rPr>
          <w:sz w:val="24"/>
          <w:szCs w:val="24"/>
        </w:rPr>
        <w:t xml:space="preserve">em </w:t>
      </w:r>
      <w:r w:rsidRPr="00B21E07">
        <w:rPr>
          <w:sz w:val="24"/>
          <w:szCs w:val="24"/>
        </w:rPr>
        <w:t xml:space="preserve">2010 através de um amigo e mentor Dr Silvio Ramos, neurocirurgião mineiro, que o adotou como sobrinho sem nunca o ter conhecido antes. Sugeriu seu nome para a Universidade de Rouen, norte da França, para uma pós-graduação oferecida pelo governo francês para médicos especialistas.  </w:t>
      </w:r>
    </w:p>
    <w:p w14:paraId="4299E078" w14:textId="4FCBB645" w:rsidR="00B21E07" w:rsidRPr="00B21E07" w:rsidRDefault="00B21E07" w:rsidP="00B21E07">
      <w:pPr>
        <w:spacing w:line="360" w:lineRule="auto"/>
        <w:ind w:firstLine="709"/>
        <w:jc w:val="both"/>
        <w:rPr>
          <w:sz w:val="24"/>
          <w:szCs w:val="24"/>
        </w:rPr>
      </w:pPr>
      <w:r w:rsidRPr="00B21E07">
        <w:rPr>
          <w:sz w:val="24"/>
          <w:szCs w:val="24"/>
        </w:rPr>
        <w:t xml:space="preserve">Submeteu-se a processo seletivo e foi morar naquela cidade de novembro de 2011 até novembro de 2012, onde foi fellow da neurocirurgia do Hospital Charles Nicolle. Lá teria sua enfermaria, ambulatórios, plantões, cirurgias, pesquisas científicas, publicações e congressos. Os primeiros cabelos brancos surgiram naquele país. Alegrias imensas, tristezas e solidões, amigos para toda a vida, estudo duro, preconceito, reconhecimento. Trabalho duro.  Descobriu limites que não sabia que tinha. Cumpriu com orgulho a promessa ao pai: entrar e sair pela porta da frente. O primeiro a chegar e o último a sair. </w:t>
      </w:r>
    </w:p>
    <w:p w14:paraId="24452327" w14:textId="77777777" w:rsidR="00B21E07" w:rsidRPr="00B21E07" w:rsidRDefault="00B21E07" w:rsidP="00B21E07">
      <w:pPr>
        <w:spacing w:line="360" w:lineRule="auto"/>
        <w:ind w:firstLine="709"/>
        <w:jc w:val="both"/>
        <w:rPr>
          <w:sz w:val="24"/>
          <w:szCs w:val="24"/>
        </w:rPr>
      </w:pPr>
      <w:r w:rsidRPr="00B21E07">
        <w:rPr>
          <w:sz w:val="24"/>
          <w:szCs w:val="24"/>
        </w:rPr>
        <w:t xml:space="preserve">Foi fellow do homem que mudou a sua forma de pensar neurocirurgia: Dr François Proust. Desde a forma de pegar em instrumentos cirúrgicos e pensar, aprendeu que se deve “trabalhar no detalhe” de tudo e “mais importante que ter respostas é ter perguntas”. Começou a entender a neurocirurgia pediátrica é vocação e dedicação completa. É conviver com derrotas massacrantes, vitórias ocasionais. Especialmente com o silêncio angustiante do dor dos pais. </w:t>
      </w:r>
    </w:p>
    <w:p w14:paraId="0B62548E" w14:textId="0FFB299D" w:rsidR="00B21E07" w:rsidRPr="00B21E07" w:rsidRDefault="00B21E07" w:rsidP="00B21E07">
      <w:pPr>
        <w:spacing w:line="360" w:lineRule="auto"/>
        <w:ind w:firstLine="709"/>
        <w:jc w:val="both"/>
        <w:rPr>
          <w:sz w:val="24"/>
          <w:szCs w:val="24"/>
        </w:rPr>
      </w:pPr>
      <w:r w:rsidRPr="00B21E07">
        <w:rPr>
          <w:sz w:val="24"/>
          <w:szCs w:val="24"/>
        </w:rPr>
        <w:t xml:space="preserve">Em 2013, já no Brasil e morando em Salvador, foi professor na Escola Bahiana de Medicina, sua antiga faculdade, plantões, cirurgias, consultórios, preceptoria da residência médica do Hospital Geral Roberto Santos. Conheceu outro homem, Dr Carlos Bastos, neurocirurgião em Salvador e viu como queria ser futuro. No Roberto </w:t>
      </w:r>
      <w:r w:rsidR="00A10FB2" w:rsidRPr="00B21E07">
        <w:rPr>
          <w:sz w:val="24"/>
          <w:szCs w:val="24"/>
        </w:rPr>
        <w:t>Santos, coincidência</w:t>
      </w:r>
      <w:r w:rsidRPr="00B21E07">
        <w:rPr>
          <w:sz w:val="24"/>
          <w:szCs w:val="24"/>
        </w:rPr>
        <w:t xml:space="preserve"> ou não, conheceu a mulher que seria sua </w:t>
      </w:r>
      <w:r w:rsidRPr="00B21E07">
        <w:rPr>
          <w:sz w:val="24"/>
          <w:szCs w:val="24"/>
        </w:rPr>
        <w:lastRenderedPageBreak/>
        <w:t xml:space="preserve">esposa e companheira incondicional: Maria Cecília Galrão, sergipana e residente do 2º ano de Neurologia daquele hospital. Há quem diga que se mudou para Aracaju por causa dela; ou não. </w:t>
      </w:r>
    </w:p>
    <w:p w14:paraId="565286B4" w14:textId="675B01E6" w:rsidR="00B21E07" w:rsidRPr="00B21E07" w:rsidRDefault="00B21E07" w:rsidP="00B21E07">
      <w:pPr>
        <w:spacing w:line="360" w:lineRule="auto"/>
        <w:ind w:firstLine="709"/>
        <w:jc w:val="both"/>
        <w:rPr>
          <w:sz w:val="24"/>
          <w:szCs w:val="24"/>
        </w:rPr>
      </w:pPr>
      <w:r w:rsidRPr="00B21E07">
        <w:rPr>
          <w:sz w:val="24"/>
          <w:szCs w:val="24"/>
        </w:rPr>
        <w:t>O fato é que em setembro de 2013 recebeu um e-mail do Dr Rilton Morais com o convite de conhecer seu serviço de neurocirurgia pediátrica; mesmo morando por tantos anos em Salvador nunca visitara Aracaju antes. Pegou o carro e ligou o GPS: o trajeto escolhido por este (o GPS) foi a linha verde; na entrada da cidade, no início da avenida Mel</w:t>
      </w:r>
      <w:r w:rsidR="00A10FB2">
        <w:rPr>
          <w:sz w:val="24"/>
          <w:szCs w:val="24"/>
        </w:rPr>
        <w:t>í</w:t>
      </w:r>
      <w:r w:rsidRPr="00B21E07">
        <w:rPr>
          <w:sz w:val="24"/>
          <w:szCs w:val="24"/>
        </w:rPr>
        <w:t xml:space="preserve">cio Machado, o GPS mandou que virasse à direita; no fim da rua se deparou com quilômetros e mais quilômetros de praias vazias, quase intocadas. Foi paixão à primeira vista. Decidiu que moraria em Aracaju. Recebeu uma proposta de vida e de transformar a neurocirurgia pediátrica do Estado em realidade. Mudou-se no dia 1º de dezembro de 2013. </w:t>
      </w:r>
    </w:p>
    <w:p w14:paraId="37068D4B" w14:textId="77777777" w:rsidR="00B21E07" w:rsidRPr="00B21E07" w:rsidRDefault="00B21E07" w:rsidP="00B21E07">
      <w:pPr>
        <w:spacing w:line="360" w:lineRule="auto"/>
        <w:ind w:firstLine="709"/>
        <w:jc w:val="both"/>
        <w:rPr>
          <w:sz w:val="24"/>
          <w:szCs w:val="24"/>
        </w:rPr>
      </w:pPr>
      <w:r w:rsidRPr="00B21E07">
        <w:rPr>
          <w:sz w:val="24"/>
          <w:szCs w:val="24"/>
        </w:rPr>
        <w:t xml:space="preserve">Começava então uma amizade de poucas festas, mais embates, muito trabalho e cumplicidade com Rilton, que como Tiago costuma dizer: um dos ateus mais cristãos que ele conhece! E uma parceria que tem mudado a forma de cuidar das crianças com necessidades neurocirúrgicas daqui: Tiago, bom soldado e mau político, se ocuparia de ficar o maior tempo possível dentro dos hospitais e maternidades, em contato direto com as famílias e os profissionais de saúde que se envolvem com estas. Rilton, bom comandante e melhor político, defenderia a causa nas esferas extra hospitalares, das audiências de ministério público às mesas das diretorias dos hospitais. Para muitos a neurocirurgia pediátrica de Sergipe tem um pai sistemático, Rilton e uma mãe amorosa, Tiago. </w:t>
      </w:r>
    </w:p>
    <w:p w14:paraId="1167514A" w14:textId="26D48E85" w:rsidR="00B21E07" w:rsidRPr="00B21E07" w:rsidRDefault="00B21E07" w:rsidP="00B21E07">
      <w:pPr>
        <w:spacing w:line="360" w:lineRule="auto"/>
        <w:ind w:firstLine="709"/>
        <w:jc w:val="both"/>
        <w:rPr>
          <w:sz w:val="24"/>
          <w:szCs w:val="24"/>
        </w:rPr>
      </w:pPr>
      <w:r w:rsidRPr="00B21E07">
        <w:rPr>
          <w:sz w:val="24"/>
          <w:szCs w:val="24"/>
        </w:rPr>
        <w:t xml:space="preserve">Em 13 de maio de 2015 se casou com a Cecília no civil; nasceu a Isabel, primogênita em 21 de novembro de 2017; o Antônio chegou em 14 de setembro de 2021; casaram-se na igreja católica em 26 de março de 2022; tornou-se quase um Tavares Galrão de Almeida, pela admiração filial que tem pelos sogros Marco </w:t>
      </w:r>
      <w:r w:rsidR="00A10FB2" w:rsidRPr="00B21E07">
        <w:rPr>
          <w:sz w:val="24"/>
          <w:szCs w:val="24"/>
        </w:rPr>
        <w:t>Antônio</w:t>
      </w:r>
      <w:r w:rsidRPr="00B21E07">
        <w:rPr>
          <w:sz w:val="24"/>
          <w:szCs w:val="24"/>
        </w:rPr>
        <w:t xml:space="preserve"> e Gina, e o tio Dom Marco Eugênio</w:t>
      </w:r>
      <w:r w:rsidR="007B1A8D">
        <w:rPr>
          <w:sz w:val="24"/>
          <w:szCs w:val="24"/>
        </w:rPr>
        <w:t>.</w:t>
      </w:r>
      <w:r w:rsidRPr="00B21E07">
        <w:rPr>
          <w:sz w:val="24"/>
          <w:szCs w:val="24"/>
        </w:rPr>
        <w:t xml:space="preserve"> Nesses anos se transformou de forma compulsória como homem, pai, cristão, pessoa: Isabel ajudaria a quebrar o antigo vaso, Cecília a recolher os cacos e Antônio a montar um novo. Um dia por vez...</w:t>
      </w:r>
    </w:p>
    <w:p w14:paraId="43A62B98" w14:textId="77777777" w:rsidR="00B21E07" w:rsidRPr="00B21E07" w:rsidRDefault="00B21E07" w:rsidP="00B21E07">
      <w:pPr>
        <w:spacing w:line="360" w:lineRule="auto"/>
        <w:ind w:firstLine="709"/>
        <w:jc w:val="both"/>
        <w:rPr>
          <w:sz w:val="24"/>
          <w:szCs w:val="24"/>
        </w:rPr>
      </w:pPr>
      <w:r w:rsidRPr="00B21E07">
        <w:rPr>
          <w:sz w:val="24"/>
          <w:szCs w:val="24"/>
        </w:rPr>
        <w:t xml:space="preserve">Durante os 10 anos vividos em Aracaju, escolheu trilhar o caminho de buscar o melhor possível do que ainda nem existia para as crianças e famílias neurocirúrgicas. Como um sentimento de necessidade urgente de algo a fazer! Não havia um plano. Só ação. Todo o tempo. Admitido preceptor em neurocirurgia pediátrica no Serviço de Residência Médica em Neurocirurgia do Hospital de Cirurgia, um dos mais importantes do país e orgulho de Sergipe, voltou a França em 2017 em Marselha para novas especializações, iniciou sua participação nas diretorias da Sociedade Brasileira de Neurocirurgia Pediátrica a partir de 2019-2021, 2021-2023, 2023-2025 e aprofundou um jeito de trabalhar pouco ortodoxo na especialidade mas quase instintivo de misturar estudo incessante, conhecimento científico, busca da perfeição no imperfeito, defesa da ética com um profundo sentimento de empatia, amor e acolhimento daqueles menos vistos e mais afastados, que </w:t>
      </w:r>
      <w:r w:rsidRPr="00B21E07">
        <w:rPr>
          <w:sz w:val="24"/>
          <w:szCs w:val="24"/>
        </w:rPr>
        <w:lastRenderedPageBreak/>
        <w:t xml:space="preserve">por raras vezes arrancam pedaços de alma enquanto na maior parte do tempo a alimentam e revigoram. Não consegue não se incomodar com a dor do outro, a solidão dos pais, a fome de viver dos bebês e das crianças. Talvez fruto de uma busca constante de compreender o que é amar e ser amado ou da jornada da sua alma. </w:t>
      </w:r>
    </w:p>
    <w:p w14:paraId="58E34A66" w14:textId="0E990509" w:rsidR="00B21E07" w:rsidRPr="00B21E07" w:rsidRDefault="00B21E07" w:rsidP="00B21E07">
      <w:pPr>
        <w:spacing w:line="360" w:lineRule="auto"/>
        <w:ind w:firstLine="709"/>
        <w:jc w:val="both"/>
        <w:rPr>
          <w:sz w:val="24"/>
          <w:szCs w:val="24"/>
        </w:rPr>
      </w:pPr>
      <w:r w:rsidRPr="00B21E07">
        <w:rPr>
          <w:sz w:val="24"/>
          <w:szCs w:val="24"/>
        </w:rPr>
        <w:t xml:space="preserve">Como bom piauiense e nordestino, regado a mais suor e trabalho que outras coisas. Sem medo e avante. Com medo e avante da mesma forma. Sem plano de voo pré-definido. Aceita a vida, às vezes com risos, outras com ranger de dentes </w:t>
      </w:r>
      <w:r w:rsidR="008D57E9" w:rsidRPr="00B21E07">
        <w:rPr>
          <w:sz w:val="24"/>
          <w:szCs w:val="24"/>
        </w:rPr>
        <w:t>e tem</w:t>
      </w:r>
      <w:r w:rsidRPr="00B21E07">
        <w:rPr>
          <w:sz w:val="24"/>
          <w:szCs w:val="24"/>
        </w:rPr>
        <w:t xml:space="preserve"> um mantra: “sempre dá para fazer mais”; mesmo que seja um abraço ou um consolo. </w:t>
      </w:r>
    </w:p>
    <w:p w14:paraId="6BED1326" w14:textId="6CFF45A7" w:rsidR="008E5A33" w:rsidRPr="00DB1EB1" w:rsidRDefault="008E5A33" w:rsidP="00DB1EB1">
      <w:pPr>
        <w:shd w:val="clear" w:color="auto" w:fill="FFFFFF"/>
        <w:spacing w:line="360" w:lineRule="auto"/>
        <w:jc w:val="both"/>
        <w:rPr>
          <w:sz w:val="24"/>
          <w:szCs w:val="24"/>
        </w:rPr>
      </w:pPr>
    </w:p>
    <w:p w14:paraId="01049976" w14:textId="77777777" w:rsidR="00F47B5D" w:rsidRPr="003976E4" w:rsidRDefault="00F47B5D">
      <w:pPr>
        <w:shd w:val="clear" w:color="auto" w:fill="FFFFFF"/>
        <w:spacing w:line="360" w:lineRule="auto"/>
        <w:jc w:val="both"/>
        <w:rPr>
          <w:rFonts w:eastAsia="Arial"/>
          <w:color w:val="323130"/>
          <w:sz w:val="24"/>
          <w:szCs w:val="24"/>
        </w:rPr>
      </w:pPr>
    </w:p>
    <w:p w14:paraId="287FF2B3" w14:textId="77777777" w:rsidR="008E5A33" w:rsidRPr="003976E4" w:rsidRDefault="00C01264">
      <w:pPr>
        <w:jc w:val="both"/>
        <w:rPr>
          <w:rFonts w:eastAsia="Arial"/>
          <w:sz w:val="24"/>
          <w:szCs w:val="24"/>
        </w:rPr>
      </w:pPr>
      <w:r w:rsidRPr="003976E4">
        <w:rPr>
          <w:noProof/>
          <w:sz w:val="24"/>
          <w:szCs w:val="24"/>
          <w:lang w:eastAsia="pt-BR"/>
        </w:rPr>
        <w:drawing>
          <wp:anchor distT="114300" distB="114300" distL="114300" distR="114300" simplePos="0" relativeHeight="251659264" behindDoc="0" locked="0" layoutInCell="1" hidden="0" allowOverlap="1" wp14:anchorId="33DFF759" wp14:editId="3220EFE5">
            <wp:simplePos x="0" y="0"/>
            <wp:positionH relativeFrom="column">
              <wp:posOffset>-323215</wp:posOffset>
            </wp:positionH>
            <wp:positionV relativeFrom="paragraph">
              <wp:posOffset>62865</wp:posOffset>
            </wp:positionV>
            <wp:extent cx="1737360" cy="422910"/>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1737360" cy="422910"/>
                    </a:xfrm>
                    <a:prstGeom prst="rect">
                      <a:avLst/>
                    </a:prstGeom>
                    <a:ln/>
                  </pic:spPr>
                </pic:pic>
              </a:graphicData>
            </a:graphic>
          </wp:anchor>
        </w:drawing>
      </w:r>
    </w:p>
    <w:p w14:paraId="4F8E84A9" w14:textId="77777777" w:rsidR="008E5A33" w:rsidRPr="003976E4" w:rsidRDefault="008E5A33">
      <w:pPr>
        <w:jc w:val="both"/>
        <w:rPr>
          <w:rFonts w:eastAsia="Arial"/>
          <w:sz w:val="24"/>
          <w:szCs w:val="24"/>
        </w:rPr>
      </w:pPr>
    </w:p>
    <w:p w14:paraId="29841F40" w14:textId="77777777" w:rsidR="008E5A33" w:rsidRPr="003976E4" w:rsidRDefault="00B860CC">
      <w:pPr>
        <w:jc w:val="both"/>
        <w:rPr>
          <w:rFonts w:eastAsia="Arial"/>
          <w:sz w:val="24"/>
          <w:szCs w:val="24"/>
        </w:rPr>
      </w:pPr>
      <w:r w:rsidRPr="003976E4">
        <w:rPr>
          <w:rFonts w:eastAsia="Arial"/>
          <w:sz w:val="24"/>
          <w:szCs w:val="24"/>
        </w:rPr>
        <w:t>Emília Corrêa,</w:t>
      </w:r>
    </w:p>
    <w:p w14:paraId="2C994838" w14:textId="1F62D0A3" w:rsidR="008E5A33" w:rsidRPr="003976E4" w:rsidRDefault="00B860CC" w:rsidP="00DB1EB1">
      <w:pPr>
        <w:jc w:val="both"/>
        <w:rPr>
          <w:rFonts w:eastAsia="Arial"/>
          <w:sz w:val="24"/>
          <w:szCs w:val="24"/>
        </w:rPr>
      </w:pPr>
      <w:r w:rsidRPr="003976E4">
        <w:rPr>
          <w:rFonts w:eastAsia="Arial"/>
          <w:sz w:val="24"/>
          <w:szCs w:val="24"/>
        </w:rPr>
        <w:t>Vereadora</w:t>
      </w:r>
    </w:p>
    <w:p w14:paraId="0F744478" w14:textId="77777777" w:rsidR="008E5A33" w:rsidRPr="003976E4" w:rsidRDefault="008E5A33">
      <w:pPr>
        <w:spacing w:line="360" w:lineRule="auto"/>
        <w:ind w:firstLine="709"/>
        <w:jc w:val="both"/>
        <w:rPr>
          <w:rFonts w:eastAsia="Arial"/>
          <w:sz w:val="24"/>
          <w:szCs w:val="24"/>
        </w:rPr>
      </w:pPr>
    </w:p>
    <w:sectPr w:rsidR="008E5A33" w:rsidRPr="003976E4">
      <w:headerReference w:type="default" r:id="rId8"/>
      <w:footerReference w:type="default" r:id="rId9"/>
      <w:pgSz w:w="11905" w:h="16837"/>
      <w:pgMar w:top="1418" w:right="909" w:bottom="709" w:left="1276" w:header="283"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C0957" w14:textId="77777777" w:rsidR="00A555B0" w:rsidRDefault="00A555B0">
      <w:r>
        <w:separator/>
      </w:r>
    </w:p>
  </w:endnote>
  <w:endnote w:type="continuationSeparator" w:id="0">
    <w:p w14:paraId="0B04AD5D" w14:textId="77777777" w:rsidR="00A555B0" w:rsidRDefault="00A55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32322" w14:textId="77777777" w:rsidR="008E5A33" w:rsidRDefault="00B860CC">
    <w:pPr>
      <w:pBdr>
        <w:top w:val="nil"/>
        <w:left w:val="nil"/>
        <w:bottom w:val="nil"/>
        <w:right w:val="nil"/>
        <w:between w:val="nil"/>
      </w:pBdr>
      <w:tabs>
        <w:tab w:val="center" w:pos="4419"/>
        <w:tab w:val="right" w:pos="8838"/>
      </w:tabs>
      <w:jc w:val="center"/>
      <w:rPr>
        <w:b/>
        <w:color w:val="000000"/>
      </w:rPr>
    </w:pPr>
    <w:r>
      <w:rPr>
        <w:b/>
        <w:color w:val="000000"/>
      </w:rPr>
      <w:t>Praça Olímpio Campos, 74. Centro. CEP.: 49010-010. Telefone 2107-4840</w:t>
    </w:r>
  </w:p>
  <w:p w14:paraId="2D97B960" w14:textId="77777777" w:rsidR="008E5A33" w:rsidRDefault="008E5A33">
    <w:pPr>
      <w:pBdr>
        <w:top w:val="nil"/>
        <w:left w:val="nil"/>
        <w:bottom w:val="nil"/>
        <w:right w:val="nil"/>
        <w:between w:val="nil"/>
      </w:pBdr>
      <w:tabs>
        <w:tab w:val="center" w:pos="4419"/>
        <w:tab w:val="right" w:pos="8838"/>
      </w:tabs>
      <w:jc w:val="center"/>
      <w:rPr>
        <w:b/>
        <w:color w:val="000000"/>
        <w:sz w:val="24"/>
        <w:szCs w:val="24"/>
      </w:rPr>
    </w:pPr>
  </w:p>
  <w:p w14:paraId="30AF729D" w14:textId="77777777" w:rsidR="008E5A33" w:rsidRDefault="008E5A33">
    <w:pPr>
      <w:pBdr>
        <w:top w:val="nil"/>
        <w:left w:val="nil"/>
        <w:bottom w:val="nil"/>
        <w:right w:val="nil"/>
        <w:between w:val="nil"/>
      </w:pBdr>
      <w:tabs>
        <w:tab w:val="center" w:pos="4419"/>
        <w:tab w:val="right" w:pos="8838"/>
      </w:tabs>
      <w:jc w:val="center"/>
      <w:rPr>
        <w:b/>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5F967" w14:textId="77777777" w:rsidR="00A555B0" w:rsidRDefault="00A555B0">
      <w:r>
        <w:separator/>
      </w:r>
    </w:p>
  </w:footnote>
  <w:footnote w:type="continuationSeparator" w:id="0">
    <w:p w14:paraId="128E8BF2" w14:textId="77777777" w:rsidR="00A555B0" w:rsidRDefault="00A555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4DE05" w14:textId="77777777" w:rsidR="008E5A33" w:rsidRDefault="00B860CC">
    <w:pPr>
      <w:pBdr>
        <w:top w:val="nil"/>
        <w:left w:val="nil"/>
        <w:bottom w:val="nil"/>
        <w:right w:val="nil"/>
        <w:between w:val="nil"/>
      </w:pBdr>
      <w:tabs>
        <w:tab w:val="center" w:pos="4419"/>
        <w:tab w:val="right" w:pos="8838"/>
      </w:tabs>
      <w:jc w:val="center"/>
      <w:rPr>
        <w:b/>
        <w:color w:val="000000"/>
      </w:rPr>
    </w:pPr>
    <w:r>
      <w:rPr>
        <w:color w:val="000000"/>
      </w:rPr>
      <w:object w:dxaOrig="1305" w:dyaOrig="1305" w14:anchorId="4FDA2E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5pt;height:65.25pt" filled="t">
          <v:fill color2="black"/>
          <v:imagedata r:id="rId1" o:title=""/>
        </v:shape>
        <o:OLEObject Type="Embed" ProgID="Word.Picture.8" ShapeID="_x0000_i1025" DrawAspect="Content" ObjectID="_1768914382" r:id="rId2"/>
      </w:object>
    </w:r>
  </w:p>
  <w:p w14:paraId="62362B6C" w14:textId="77777777" w:rsidR="008E5A33" w:rsidRDefault="00B860CC">
    <w:pPr>
      <w:pBdr>
        <w:top w:val="nil"/>
        <w:left w:val="nil"/>
        <w:bottom w:val="nil"/>
        <w:right w:val="nil"/>
        <w:between w:val="nil"/>
      </w:pBdr>
      <w:tabs>
        <w:tab w:val="center" w:pos="4419"/>
        <w:tab w:val="right" w:pos="8838"/>
      </w:tabs>
      <w:jc w:val="center"/>
      <w:rPr>
        <w:b/>
        <w:color w:val="000000"/>
      </w:rPr>
    </w:pPr>
    <w:r>
      <w:rPr>
        <w:b/>
        <w:color w:val="000000"/>
      </w:rPr>
      <w:t>ESTADO DE SERGIPE</w:t>
    </w:r>
  </w:p>
  <w:p w14:paraId="532CC49F" w14:textId="77777777" w:rsidR="008E5A33" w:rsidRDefault="00B860CC">
    <w:pPr>
      <w:pBdr>
        <w:top w:val="nil"/>
        <w:left w:val="nil"/>
        <w:bottom w:val="nil"/>
        <w:right w:val="nil"/>
        <w:between w:val="nil"/>
      </w:pBdr>
      <w:tabs>
        <w:tab w:val="center" w:pos="4419"/>
        <w:tab w:val="right" w:pos="8838"/>
      </w:tabs>
      <w:jc w:val="center"/>
      <w:rPr>
        <w:b/>
        <w:color w:val="000000"/>
      </w:rPr>
    </w:pPr>
    <w:r>
      <w:rPr>
        <w:b/>
        <w:color w:val="000000"/>
      </w:rPr>
      <w:t>CÂMARA MUNICIPAL DE ARACAJU</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A33"/>
    <w:rsid w:val="00184528"/>
    <w:rsid w:val="003976E4"/>
    <w:rsid w:val="00654D46"/>
    <w:rsid w:val="007B1A8D"/>
    <w:rsid w:val="008400C8"/>
    <w:rsid w:val="008D57E9"/>
    <w:rsid w:val="008E5A33"/>
    <w:rsid w:val="008F6163"/>
    <w:rsid w:val="009275CD"/>
    <w:rsid w:val="00A10FB2"/>
    <w:rsid w:val="00A14DE9"/>
    <w:rsid w:val="00A555B0"/>
    <w:rsid w:val="00B21E07"/>
    <w:rsid w:val="00B860CC"/>
    <w:rsid w:val="00BE2C7F"/>
    <w:rsid w:val="00C01264"/>
    <w:rsid w:val="00C04BFF"/>
    <w:rsid w:val="00CC1E42"/>
    <w:rsid w:val="00D716F4"/>
    <w:rsid w:val="00DB1EB1"/>
    <w:rsid w:val="00F3515E"/>
    <w:rsid w:val="00F47B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7C24C"/>
  <w15:docId w15:val="{B23AC81A-18BE-475D-BCDA-28E455E24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2F99"/>
    <w:pPr>
      <w:suppressAutoHyphens/>
    </w:pPr>
    <w:rPr>
      <w:lang w:eastAsia="ar-SA"/>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Cabealho">
    <w:name w:val="header"/>
    <w:basedOn w:val="Normal"/>
    <w:link w:val="CabealhoChar"/>
    <w:rsid w:val="00B62F99"/>
    <w:pPr>
      <w:tabs>
        <w:tab w:val="center" w:pos="4419"/>
        <w:tab w:val="right" w:pos="8838"/>
      </w:tabs>
    </w:pPr>
  </w:style>
  <w:style w:type="character" w:customStyle="1" w:styleId="CabealhoChar">
    <w:name w:val="Cabeçalho Char"/>
    <w:basedOn w:val="Fontepargpadro"/>
    <w:link w:val="Cabealho"/>
    <w:rsid w:val="00B62F99"/>
    <w:rPr>
      <w:rFonts w:ascii="Times New Roman" w:eastAsia="Times New Roman" w:hAnsi="Times New Roman" w:cs="Times New Roman"/>
      <w:sz w:val="20"/>
      <w:szCs w:val="20"/>
      <w:lang w:eastAsia="ar-SA"/>
    </w:rPr>
  </w:style>
  <w:style w:type="paragraph" w:styleId="Rodap">
    <w:name w:val="footer"/>
    <w:basedOn w:val="Normal"/>
    <w:link w:val="RodapChar"/>
    <w:rsid w:val="00B62F99"/>
    <w:pPr>
      <w:tabs>
        <w:tab w:val="center" w:pos="4419"/>
        <w:tab w:val="right" w:pos="8838"/>
      </w:tabs>
    </w:pPr>
  </w:style>
  <w:style w:type="character" w:customStyle="1" w:styleId="RodapChar">
    <w:name w:val="Rodapé Char"/>
    <w:basedOn w:val="Fontepargpadro"/>
    <w:link w:val="Rodap"/>
    <w:rsid w:val="00B62F99"/>
    <w:rPr>
      <w:rFonts w:ascii="Times New Roman" w:eastAsia="Times New Roman" w:hAnsi="Times New Roman" w:cs="Times New Roman"/>
      <w:sz w:val="20"/>
      <w:szCs w:val="20"/>
      <w:lang w:eastAsia="ar-SA"/>
    </w:rPr>
  </w:style>
  <w:style w:type="paragraph" w:styleId="Textodebalo">
    <w:name w:val="Balloon Text"/>
    <w:basedOn w:val="Normal"/>
    <w:link w:val="TextodebaloChar"/>
    <w:uiPriority w:val="99"/>
    <w:semiHidden/>
    <w:unhideWhenUsed/>
    <w:rsid w:val="005E1112"/>
    <w:rPr>
      <w:rFonts w:ascii="Segoe UI" w:hAnsi="Segoe UI" w:cs="Segoe UI"/>
      <w:sz w:val="18"/>
      <w:szCs w:val="18"/>
    </w:rPr>
  </w:style>
  <w:style w:type="character" w:customStyle="1" w:styleId="TextodebaloChar">
    <w:name w:val="Texto de balão Char"/>
    <w:basedOn w:val="Fontepargpadro"/>
    <w:link w:val="Textodebalo"/>
    <w:uiPriority w:val="99"/>
    <w:semiHidden/>
    <w:rsid w:val="005E1112"/>
    <w:rPr>
      <w:rFonts w:ascii="Segoe UI" w:eastAsia="Times New Roman" w:hAnsi="Segoe UI" w:cs="Segoe UI"/>
      <w:sz w:val="18"/>
      <w:szCs w:val="18"/>
      <w:lang w:eastAsia="ar-SA"/>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am8XgetlIpRuc8xLoXQX5brcmDQ==">AMUW2mU81b+wPWF0Bk8hF2PgjHgVfysRlLlpf4A5AcoYcMFNLYAt5BZx/gfsRxsviOx/j2JtQk/YNmq7KioWPqhcrAD0fHtWGQeTmvaXgVFxl0tZ03R8kEBoNvLFCE+pSNe0H+XrN28Q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1582</Words>
  <Characters>8544</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dc:creator>
  <cp:lastModifiedBy>Salvelina Moraes dos Santos</cp:lastModifiedBy>
  <cp:revision>2</cp:revision>
  <dcterms:created xsi:type="dcterms:W3CDTF">2024-02-08T19:20:00Z</dcterms:created>
  <dcterms:modified xsi:type="dcterms:W3CDTF">2024-02-08T19:20:00Z</dcterms:modified>
</cp:coreProperties>
</file>