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B9D" w:rsidRDefault="00A45E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REQUERIMENTO N°        /2024</w:t>
      </w:r>
    </w:p>
    <w:p w:rsidR="00351B9D" w:rsidRDefault="00351B9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1B9D" w:rsidRDefault="0009411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Autoria: </w:t>
      </w:r>
      <w:r>
        <w:rPr>
          <w:rFonts w:ascii="Times New Roman" w:hAnsi="Times New Roman" w:cs="Times New Roman"/>
          <w:bCs/>
          <w:sz w:val="28"/>
          <w:szCs w:val="28"/>
        </w:rPr>
        <w:t>Mesa Diretora</w:t>
      </w:r>
    </w:p>
    <w:p w:rsidR="00094115" w:rsidRDefault="00094115">
      <w:pPr>
        <w:rPr>
          <w:rFonts w:ascii="Times New Roman" w:hAnsi="Times New Roman" w:cs="Times New Roman"/>
          <w:sz w:val="28"/>
          <w:szCs w:val="28"/>
        </w:rPr>
      </w:pPr>
    </w:p>
    <w:p w:rsidR="00351B9D" w:rsidRDefault="000941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Senhor Presidente: </w:t>
      </w:r>
    </w:p>
    <w:p w:rsidR="00351B9D" w:rsidRDefault="00351B9D">
      <w:pPr>
        <w:ind w:right="-852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51B9D" w:rsidRDefault="00094115" w:rsidP="002308B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Requeiro à Mesa, na forma regimental, e </w:t>
      </w:r>
      <w:r w:rsidR="00DF3D3B">
        <w:rPr>
          <w:rFonts w:ascii="Times New Roman" w:hAnsi="Times New Roman" w:cs="Times New Roman"/>
          <w:sz w:val="28"/>
          <w:szCs w:val="28"/>
        </w:rPr>
        <w:t>depois de</w:t>
      </w:r>
      <w:r>
        <w:rPr>
          <w:rFonts w:ascii="Times New Roman" w:hAnsi="Times New Roman" w:cs="Times New Roman"/>
          <w:sz w:val="28"/>
          <w:szCs w:val="28"/>
        </w:rPr>
        <w:t xml:space="preserve"> ouvido o Plenário, com fundamento no artigo 167, inciso II, do Regimento Interno, a preferência para votação, </w:t>
      </w:r>
      <w:proofErr w:type="gramStart"/>
      <w:r>
        <w:rPr>
          <w:rFonts w:ascii="Times New Roman" w:hAnsi="Times New Roman" w:cs="Times New Roman"/>
          <w:sz w:val="28"/>
          <w:szCs w:val="28"/>
        </w:rPr>
        <w:t>a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dispensa dos </w:t>
      </w:r>
      <w:r w:rsidR="00274CA2">
        <w:rPr>
          <w:rFonts w:ascii="Times New Roman" w:hAnsi="Times New Roman" w:cs="Times New Roman"/>
          <w:sz w:val="28"/>
          <w:szCs w:val="28"/>
        </w:rPr>
        <w:t>interstícios regimentais e</w:t>
      </w:r>
      <w:r>
        <w:rPr>
          <w:rFonts w:ascii="Times New Roman" w:hAnsi="Times New Roman" w:cs="Times New Roman"/>
          <w:sz w:val="28"/>
          <w:szCs w:val="28"/>
        </w:rPr>
        <w:t xml:space="preserve"> urgência para aprovação do Projeto de </w:t>
      </w:r>
      <w:r w:rsidR="00456354">
        <w:rPr>
          <w:rFonts w:ascii="Times New Roman" w:hAnsi="Times New Roman" w:cs="Times New Roman"/>
          <w:sz w:val="28"/>
          <w:szCs w:val="28"/>
        </w:rPr>
        <w:t>Resolução</w:t>
      </w:r>
      <w:r>
        <w:rPr>
          <w:rFonts w:ascii="Times New Roman" w:hAnsi="Times New Roman" w:cs="Times New Roman"/>
          <w:sz w:val="28"/>
          <w:szCs w:val="28"/>
        </w:rPr>
        <w:t xml:space="preserve"> n° </w:t>
      </w:r>
      <w:r w:rsidR="00456354">
        <w:rPr>
          <w:rFonts w:ascii="Times New Roman" w:hAnsi="Times New Roman" w:cs="Times New Roman"/>
          <w:sz w:val="28"/>
          <w:szCs w:val="28"/>
        </w:rPr>
        <w:t>0</w:t>
      </w:r>
      <w:r w:rsidR="0005749A">
        <w:rPr>
          <w:rFonts w:ascii="Times New Roman" w:hAnsi="Times New Roman" w:cs="Times New Roman"/>
          <w:sz w:val="28"/>
          <w:szCs w:val="28"/>
        </w:rPr>
        <w:t>2</w:t>
      </w:r>
      <w:r w:rsidR="009F2A60">
        <w:rPr>
          <w:rFonts w:ascii="Times New Roman" w:hAnsi="Times New Roman" w:cs="Times New Roman"/>
          <w:sz w:val="28"/>
          <w:szCs w:val="28"/>
        </w:rPr>
        <w:t>/2024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, que</w:t>
      </w:r>
      <w:r>
        <w:rPr>
          <w:rStyle w:val="nfase"/>
          <w:rFonts w:ascii="Times New Roman" w:eastAsia="Calibri" w:hAnsi="Times New Roman" w:cs="Times New Roman"/>
          <w:i w:val="0"/>
          <w:color w:val="000000"/>
          <w:sz w:val="28"/>
          <w:szCs w:val="28"/>
          <w:lang w:eastAsia="zh-CN"/>
        </w:rPr>
        <w:t xml:space="preserve"> “</w:t>
      </w:r>
      <w:r w:rsidR="001503DC">
        <w:rPr>
          <w:rStyle w:val="nfase"/>
          <w:rFonts w:ascii="Times New Roman" w:eastAsia="Calibri" w:hAnsi="Times New Roman" w:cs="Times New Roman"/>
          <w:i w:val="0"/>
          <w:color w:val="000000"/>
          <w:sz w:val="28"/>
          <w:szCs w:val="28"/>
          <w:lang w:eastAsia="zh-CN"/>
        </w:rPr>
        <w:t>r</w:t>
      </w:r>
      <w:r w:rsidR="00F7066A">
        <w:rPr>
          <w:rStyle w:val="nfase"/>
          <w:rFonts w:ascii="Times New Roman" w:eastAsia="Calibri" w:hAnsi="Times New Roman" w:cs="Times New Roman"/>
          <w:i w:val="0"/>
          <w:color w:val="000000"/>
          <w:sz w:val="28"/>
          <w:szCs w:val="28"/>
          <w:lang w:eastAsia="zh-CN"/>
        </w:rPr>
        <w:t>atifica e h</w:t>
      </w:r>
      <w:r w:rsidR="001503DC" w:rsidRPr="001503DC">
        <w:rPr>
          <w:rStyle w:val="nfase"/>
          <w:rFonts w:ascii="Times New Roman" w:eastAsia="Calibri" w:hAnsi="Times New Roman" w:cs="Times New Roman"/>
          <w:i w:val="0"/>
          <w:color w:val="000000"/>
          <w:sz w:val="28"/>
          <w:szCs w:val="28"/>
          <w:lang w:eastAsia="zh-CN"/>
        </w:rPr>
        <w:t>omologa o Ato nº 02, de 8 de janeiro de 2024 que regulamenta o art. 75 da Lei nº 14.133, de 1º de abril de 2021, para dispor sobre a dispensa de licitação, no âmbito da Câmara Municipal de Aracaju</w:t>
      </w:r>
      <w:r w:rsidRPr="00274CA2">
        <w:rPr>
          <w:rStyle w:val="nfase"/>
          <w:rFonts w:ascii="Times New Roman" w:eastAsia="Calibri" w:hAnsi="Times New Roman" w:cs="Times New Roman"/>
          <w:i w:val="0"/>
          <w:color w:val="000000"/>
          <w:sz w:val="28"/>
          <w:szCs w:val="28"/>
          <w:lang w:eastAsia="zh-CN"/>
        </w:rPr>
        <w:t>”</w:t>
      </w:r>
      <w:r w:rsidR="00274CA2" w:rsidRPr="00274CA2">
        <w:rPr>
          <w:rFonts w:ascii="Times New Roman" w:hAnsi="Times New Roman" w:cs="Times New Roman"/>
          <w:sz w:val="28"/>
          <w:szCs w:val="28"/>
        </w:rPr>
        <w:t xml:space="preserve">, </w:t>
      </w:r>
      <w:r w:rsidR="00274CA2" w:rsidRPr="00274CA2">
        <w:rPr>
          <w:rFonts w:ascii="Times New Roman" w:eastAsia="SimSun" w:hAnsi="Times New Roman" w:cs="Times New Roman"/>
          <w:iCs/>
          <w:color w:val="000000"/>
          <w:sz w:val="28"/>
          <w:szCs w:val="28"/>
          <w:lang w:eastAsia="zh-CN" w:bidi="ar"/>
        </w:rPr>
        <w:t>de autoria da Mesa Diretora</w:t>
      </w:r>
      <w:r w:rsidR="00274CA2" w:rsidRPr="00274CA2">
        <w:rPr>
          <w:rFonts w:ascii="Times New Roman" w:eastAsia="SimSun" w:hAnsi="Times New Roman" w:cs="Times New Roman"/>
          <w:color w:val="000000"/>
          <w:sz w:val="28"/>
          <w:szCs w:val="28"/>
          <w:lang w:val="en-US" w:eastAsia="zh-CN" w:bidi="ar"/>
        </w:rPr>
        <w:t>.</w:t>
      </w:r>
    </w:p>
    <w:p w:rsidR="00351B9D" w:rsidRDefault="0009411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Palácio </w:t>
      </w:r>
      <w:proofErr w:type="spellStart"/>
      <w:r>
        <w:rPr>
          <w:rFonts w:ascii="Times New Roman" w:hAnsi="Times New Roman" w:cs="Times New Roman"/>
          <w:sz w:val="28"/>
          <w:szCs w:val="28"/>
        </w:rPr>
        <w:t>Graccho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Cardoso, Aracaju/SE, </w:t>
      </w:r>
      <w:r w:rsidR="008158CD">
        <w:rPr>
          <w:rFonts w:ascii="Times New Roman" w:hAnsi="Times New Roman" w:cs="Times New Roman"/>
          <w:sz w:val="28"/>
          <w:szCs w:val="28"/>
        </w:rPr>
        <w:t>06 de fevereiro de 2024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51B9D" w:rsidRDefault="00351B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1B9D" w:rsidRDefault="00351B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1B9D" w:rsidRDefault="00351B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1B9D" w:rsidRDefault="000941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Ricardo Vasconcelos </w:t>
      </w:r>
    </w:p>
    <w:p w:rsidR="00351B9D" w:rsidRDefault="000941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Presidente</w:t>
      </w:r>
    </w:p>
    <w:p w:rsidR="00351B9D" w:rsidRDefault="00351B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1B9D" w:rsidRDefault="00351B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1B9D" w:rsidRDefault="00351B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1B9D" w:rsidRDefault="000941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Eduardo Lima                                        </w:t>
      </w:r>
      <w:r w:rsidR="0025755E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proofErr w:type="spellStart"/>
      <w:r w:rsidR="0025755E">
        <w:rPr>
          <w:rFonts w:ascii="Times New Roman" w:hAnsi="Times New Roman" w:cs="Times New Roman"/>
          <w:b/>
          <w:sz w:val="28"/>
          <w:szCs w:val="28"/>
        </w:rPr>
        <w:t>Aldeilson</w:t>
      </w:r>
      <w:proofErr w:type="spellEnd"/>
      <w:r w:rsidR="0025755E">
        <w:rPr>
          <w:rFonts w:ascii="Times New Roman" w:hAnsi="Times New Roman" w:cs="Times New Roman"/>
          <w:b/>
          <w:sz w:val="28"/>
          <w:szCs w:val="28"/>
        </w:rPr>
        <w:t xml:space="preserve"> Soares </w:t>
      </w:r>
      <w:r>
        <w:rPr>
          <w:rFonts w:ascii="Times New Roman" w:hAnsi="Times New Roman" w:cs="Times New Roman"/>
          <w:b/>
          <w:sz w:val="28"/>
          <w:szCs w:val="28"/>
        </w:rPr>
        <w:t>(Binho)</w:t>
      </w:r>
    </w:p>
    <w:p w:rsidR="00351B9D" w:rsidRDefault="00094115" w:rsidP="002308B8">
      <w:pPr>
        <w:spacing w:after="0" w:line="240" w:lineRule="auto"/>
        <w:ind w:firstLineChars="50" w:firstLine="14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1º Secretário                                                                  2º Secretário</w:t>
      </w:r>
    </w:p>
    <w:p w:rsidR="00351B9D" w:rsidRDefault="00351B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1B9D" w:rsidRDefault="00351B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351B9D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1B9D" w:rsidRDefault="00094115">
      <w:pPr>
        <w:spacing w:line="240" w:lineRule="auto"/>
      </w:pPr>
      <w:r>
        <w:separator/>
      </w:r>
    </w:p>
  </w:endnote>
  <w:endnote w:type="continuationSeparator" w:id="0">
    <w:p w:rsidR="00351B9D" w:rsidRDefault="000941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1B9D" w:rsidRDefault="00094115">
    <w:pPr>
      <w:pStyle w:val="Rodap"/>
      <w:jc w:val="center"/>
      <w:rPr>
        <w:rFonts w:ascii="Arial" w:hAnsi="Arial" w:cs="Arial"/>
        <w:b/>
        <w:sz w:val="18"/>
      </w:rPr>
    </w:pPr>
    <w:r>
      <w:rPr>
        <w:rFonts w:ascii="Arial" w:hAnsi="Arial" w:cs="Arial"/>
        <w:b/>
        <w:sz w:val="18"/>
      </w:rPr>
      <w:t>Praça Olímpio Campos, 74. Centro. CEP: 49010-010. Telefone 2107-4840</w:t>
    </w:r>
  </w:p>
  <w:p w:rsidR="00351B9D" w:rsidRDefault="00351B9D">
    <w:pPr>
      <w:pStyle w:val="Rodap"/>
      <w:jc w:val="center"/>
      <w:rPr>
        <w:b/>
        <w:sz w:val="24"/>
      </w:rPr>
    </w:pPr>
  </w:p>
  <w:p w:rsidR="00351B9D" w:rsidRDefault="00351B9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1B9D" w:rsidRDefault="00094115">
      <w:pPr>
        <w:spacing w:after="0"/>
      </w:pPr>
      <w:r>
        <w:separator/>
      </w:r>
    </w:p>
  </w:footnote>
  <w:footnote w:type="continuationSeparator" w:id="0">
    <w:p w:rsidR="00351B9D" w:rsidRDefault="0009411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1B9D" w:rsidRDefault="00094115">
    <w:pPr>
      <w:pStyle w:val="Cabealho"/>
      <w:jc w:val="center"/>
      <w:rPr>
        <w:b/>
      </w:rPr>
    </w:pPr>
    <w:r>
      <w:rPr>
        <w:rFonts w:ascii="Times New Roman" w:eastAsia="Times New Roman" w:hAnsi="Times New Roman" w:cs="Times New Roman"/>
        <w:sz w:val="20"/>
        <w:szCs w:val="20"/>
        <w:lang w:eastAsia="ar-SA"/>
      </w:rPr>
      <w:object w:dxaOrig="1290" w:dyaOrig="129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4.55pt;height:64.55pt" o:ole="" filled="t">
          <v:fill color2="black"/>
          <v:imagedata r:id="rId1" o:title=""/>
        </v:shape>
        <o:OLEObject Type="Embed" ProgID="Word.Picture.8" ShapeID="_x0000_i1025" DrawAspect="Content" ObjectID="_1768639041" r:id="rId2"/>
      </w:object>
    </w:r>
  </w:p>
  <w:p w:rsidR="00351B9D" w:rsidRDefault="00094115">
    <w:pPr>
      <w:pStyle w:val="Cabealho"/>
      <w:jc w:val="center"/>
      <w:rPr>
        <w:b/>
      </w:rPr>
    </w:pPr>
    <w:r>
      <w:rPr>
        <w:b/>
      </w:rPr>
      <w:t>ESTADO DE SERGIPE</w:t>
    </w:r>
  </w:p>
  <w:p w:rsidR="00351B9D" w:rsidRDefault="00094115">
    <w:pPr>
      <w:pStyle w:val="Cabealho"/>
      <w:jc w:val="center"/>
      <w:rPr>
        <w:b/>
      </w:rPr>
    </w:pPr>
    <w:r>
      <w:rPr>
        <w:b/>
      </w:rPr>
      <w:t>CÂMARA MUNICIPAL DE ARACAJU</w:t>
    </w:r>
  </w:p>
  <w:p w:rsidR="00351B9D" w:rsidRDefault="00351B9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605"/>
    <w:rsid w:val="00055CC0"/>
    <w:rsid w:val="0005749A"/>
    <w:rsid w:val="00061025"/>
    <w:rsid w:val="00094115"/>
    <w:rsid w:val="000D5812"/>
    <w:rsid w:val="000F6ACE"/>
    <w:rsid w:val="001503DC"/>
    <w:rsid w:val="00176E35"/>
    <w:rsid w:val="001F486A"/>
    <w:rsid w:val="002308B8"/>
    <w:rsid w:val="0025755E"/>
    <w:rsid w:val="00274CA2"/>
    <w:rsid w:val="002830B8"/>
    <w:rsid w:val="0029418E"/>
    <w:rsid w:val="002E7BFB"/>
    <w:rsid w:val="002F0E53"/>
    <w:rsid w:val="00336D44"/>
    <w:rsid w:val="00351B9D"/>
    <w:rsid w:val="003627A4"/>
    <w:rsid w:val="00370850"/>
    <w:rsid w:val="003C0F18"/>
    <w:rsid w:val="003D11FB"/>
    <w:rsid w:val="003F6FA2"/>
    <w:rsid w:val="00431F81"/>
    <w:rsid w:val="00453F07"/>
    <w:rsid w:val="00456354"/>
    <w:rsid w:val="00473FA2"/>
    <w:rsid w:val="0047690B"/>
    <w:rsid w:val="004919FD"/>
    <w:rsid w:val="00495E20"/>
    <w:rsid w:val="00495E6C"/>
    <w:rsid w:val="004E0D79"/>
    <w:rsid w:val="00546123"/>
    <w:rsid w:val="00566A8C"/>
    <w:rsid w:val="005A4605"/>
    <w:rsid w:val="005A73A5"/>
    <w:rsid w:val="005B3826"/>
    <w:rsid w:val="0062261B"/>
    <w:rsid w:val="006534BE"/>
    <w:rsid w:val="00662E02"/>
    <w:rsid w:val="006746D8"/>
    <w:rsid w:val="006C28F3"/>
    <w:rsid w:val="006D4660"/>
    <w:rsid w:val="006E5AAE"/>
    <w:rsid w:val="006F1320"/>
    <w:rsid w:val="006F3627"/>
    <w:rsid w:val="00724CB3"/>
    <w:rsid w:val="0073394F"/>
    <w:rsid w:val="00793758"/>
    <w:rsid w:val="00810915"/>
    <w:rsid w:val="00811351"/>
    <w:rsid w:val="008158CD"/>
    <w:rsid w:val="00825F7C"/>
    <w:rsid w:val="008272E8"/>
    <w:rsid w:val="0087123D"/>
    <w:rsid w:val="0088232C"/>
    <w:rsid w:val="00884ECF"/>
    <w:rsid w:val="008B6A31"/>
    <w:rsid w:val="008C3231"/>
    <w:rsid w:val="008D0599"/>
    <w:rsid w:val="008E2DA6"/>
    <w:rsid w:val="00911E42"/>
    <w:rsid w:val="00932906"/>
    <w:rsid w:val="009359EA"/>
    <w:rsid w:val="009A2DCC"/>
    <w:rsid w:val="009A694E"/>
    <w:rsid w:val="009A75FA"/>
    <w:rsid w:val="009D5D8C"/>
    <w:rsid w:val="009F2A60"/>
    <w:rsid w:val="009F6CC7"/>
    <w:rsid w:val="00A07DDD"/>
    <w:rsid w:val="00A207C7"/>
    <w:rsid w:val="00A45EAC"/>
    <w:rsid w:val="00A56CA8"/>
    <w:rsid w:val="00AD20D4"/>
    <w:rsid w:val="00AF21A3"/>
    <w:rsid w:val="00B04D79"/>
    <w:rsid w:val="00B33E13"/>
    <w:rsid w:val="00B81E2E"/>
    <w:rsid w:val="00C01174"/>
    <w:rsid w:val="00C11862"/>
    <w:rsid w:val="00C1410F"/>
    <w:rsid w:val="00C32E91"/>
    <w:rsid w:val="00C350BC"/>
    <w:rsid w:val="00C509E3"/>
    <w:rsid w:val="00C978A2"/>
    <w:rsid w:val="00CB567B"/>
    <w:rsid w:val="00CC6B2C"/>
    <w:rsid w:val="00CD3238"/>
    <w:rsid w:val="00CE7FD0"/>
    <w:rsid w:val="00CF1172"/>
    <w:rsid w:val="00CF73B7"/>
    <w:rsid w:val="00D02719"/>
    <w:rsid w:val="00D0788C"/>
    <w:rsid w:val="00D347CE"/>
    <w:rsid w:val="00D3639F"/>
    <w:rsid w:val="00D74CA5"/>
    <w:rsid w:val="00D76CCA"/>
    <w:rsid w:val="00DA241D"/>
    <w:rsid w:val="00DE07DD"/>
    <w:rsid w:val="00DF3D3B"/>
    <w:rsid w:val="00E15857"/>
    <w:rsid w:val="00E44334"/>
    <w:rsid w:val="00E9043D"/>
    <w:rsid w:val="00E928D9"/>
    <w:rsid w:val="00E9525C"/>
    <w:rsid w:val="00EC4F20"/>
    <w:rsid w:val="00EF7CDB"/>
    <w:rsid w:val="00F02F5D"/>
    <w:rsid w:val="00F265E5"/>
    <w:rsid w:val="00F7066A"/>
    <w:rsid w:val="00F73B17"/>
    <w:rsid w:val="00F77060"/>
    <w:rsid w:val="00F91D63"/>
    <w:rsid w:val="10DF28A1"/>
    <w:rsid w:val="581C1614"/>
    <w:rsid w:val="7ABD5DC0"/>
    <w:rsid w:val="7D517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qFormat/>
    <w:rPr>
      <w:i/>
      <w:iCs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abealhoChar">
    <w:name w:val="Cabeçalho Char"/>
    <w:basedOn w:val="Fontepargpadro"/>
    <w:link w:val="Cabealho"/>
    <w:uiPriority w:val="99"/>
  </w:style>
  <w:style w:type="character" w:customStyle="1" w:styleId="RodapChar">
    <w:name w:val="Rodapé Char"/>
    <w:basedOn w:val="Fontepargpadro"/>
    <w:link w:val="Rodap"/>
    <w:uiPriority w:val="99"/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qFormat/>
    <w:rPr>
      <w:i/>
      <w:iCs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abealhoChar">
    <w:name w:val="Cabeçalho Char"/>
    <w:basedOn w:val="Fontepargpadro"/>
    <w:link w:val="Cabealho"/>
    <w:uiPriority w:val="99"/>
  </w:style>
  <w:style w:type="character" w:customStyle="1" w:styleId="RodapChar">
    <w:name w:val="Rodapé Char"/>
    <w:basedOn w:val="Fontepargpadro"/>
    <w:link w:val="Rodap"/>
    <w:uiPriority w:val="99"/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130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Yori André Pereira de Melo</dc:creator>
  <cp:lastModifiedBy>Isabelle do Nascimeno Santana</cp:lastModifiedBy>
  <cp:revision>8</cp:revision>
  <cp:lastPrinted>2023-10-11T15:47:00Z</cp:lastPrinted>
  <dcterms:created xsi:type="dcterms:W3CDTF">2024-02-05T14:41:00Z</dcterms:created>
  <dcterms:modified xsi:type="dcterms:W3CDTF">2024-02-05T14:51:00Z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1046-12.2.0.13193</vt:lpwstr>
  </property>
  <property fmtid="{D5CDD505-2E9C-101B-9397-08002B2CF9AE}" pid="3" name="ICV">
    <vt:lpwstr>36AD62EBF70E40A7B9AA817D85AD2505_13</vt:lpwstr>
  </property>
</Properties>
</file>