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88" w:rsidRPr="00D431CA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     /2024</w:t>
      </w:r>
    </w:p>
    <w:p w:rsidR="00F12288" w:rsidRDefault="00F12288" w:rsidP="00F12288">
      <w:pPr>
        <w:ind w:left="2832"/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shd w:val="clear" w:color="auto" w:fill="FFFFFF"/>
        <w:ind w:left="510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Ratifica e Homologa o Ato nº 06, de </w:t>
      </w: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janeiro de 2024 que r</w:t>
      </w:r>
      <w:r w:rsidRPr="00F12288">
        <w:rPr>
          <w:rFonts w:ascii="Arial" w:hAnsi="Arial" w:cs="Arial"/>
          <w:sz w:val="24"/>
          <w:szCs w:val="24"/>
        </w:rPr>
        <w:t>egulamenta os art. 82 a art. 86 da Lei nº 14.133, de 1º de abril de 2021, para dispor sobre o sistema de registro de preços para a contratação de bens e serviços, inclusive obras e serviços de engenharia, no âmbito da Câmara Municipal de Aracaju.</w:t>
      </w:r>
    </w:p>
    <w:p w:rsidR="00F12288" w:rsidRDefault="00F12288" w:rsidP="00F12288">
      <w:pPr>
        <w:jc w:val="both"/>
        <w:rPr>
          <w:rFonts w:ascii="Arial" w:hAnsi="Arial" w:cs="Arial"/>
          <w:b/>
          <w:sz w:val="24"/>
          <w:szCs w:val="24"/>
        </w:rPr>
      </w:pPr>
    </w:p>
    <w:p w:rsidR="00F12288" w:rsidRPr="00D431CA" w:rsidRDefault="00F12288" w:rsidP="00F122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MESA DIRETORA DA CÂMARA MUNICIPAL DE ARACAJU.</w:t>
      </w:r>
    </w:p>
    <w:p w:rsidR="00F12288" w:rsidRDefault="00F12288" w:rsidP="00F12288">
      <w:pPr>
        <w:jc w:val="both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both"/>
      </w:pPr>
      <w:r w:rsidRPr="00D431CA">
        <w:rPr>
          <w:rFonts w:ascii="Arial" w:hAnsi="Arial" w:cs="Arial"/>
          <w:b/>
          <w:sz w:val="24"/>
          <w:szCs w:val="24"/>
        </w:rPr>
        <w:t xml:space="preserve">Faço saber que a Câmara Municipal de Aracaju aprovou, e </w:t>
      </w:r>
      <w:r>
        <w:rPr>
          <w:rFonts w:ascii="Arial" w:hAnsi="Arial" w:cs="Arial"/>
          <w:b/>
          <w:sz w:val="24"/>
          <w:szCs w:val="24"/>
        </w:rPr>
        <w:t>a Mesa Diretora promulga a seguinte Resolução</w:t>
      </w:r>
      <w:r w:rsidRPr="00D431CA">
        <w:rPr>
          <w:rFonts w:ascii="Arial" w:hAnsi="Arial" w:cs="Arial"/>
          <w:b/>
          <w:sz w:val="24"/>
          <w:szCs w:val="24"/>
        </w:rPr>
        <w:t>:</w:t>
      </w:r>
    </w:p>
    <w:p w:rsidR="00F12288" w:rsidRDefault="00F12288" w:rsidP="00F12288"/>
    <w:p w:rsidR="00F12288" w:rsidRDefault="00F12288" w:rsidP="00F12288">
      <w:pPr>
        <w:jc w:val="both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F60B13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</w:t>
      </w:r>
      <w:r w:rsidRPr="00F60B13">
        <w:rPr>
          <w:rFonts w:ascii="Arial" w:hAnsi="Arial" w:cs="Arial"/>
          <w:b/>
          <w:sz w:val="24"/>
          <w:szCs w:val="24"/>
        </w:rPr>
        <w:t>º</w:t>
      </w:r>
      <w:r w:rsidRPr="00F60B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Fica Homologado e Ratificado o Ato nº 6, de </w:t>
      </w: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janeiro de 2024 (Anexo Único), </w:t>
      </w:r>
      <w:r w:rsidRPr="0097690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r</w:t>
      </w:r>
      <w:r w:rsidRPr="00F12288">
        <w:rPr>
          <w:rFonts w:ascii="Arial" w:hAnsi="Arial" w:cs="Arial"/>
          <w:sz w:val="24"/>
          <w:szCs w:val="24"/>
        </w:rPr>
        <w:t>egulamenta os art. 82 a art. 86 da Lei nº 14.133, de 1º de abril de 2021, para dispor sobre o sistema de registro de preços para a contratação de bens e serviços, inclusive obras e serviços de engenharia, no âmbito da Câmara Municipal de Aracaju.</w:t>
      </w:r>
    </w:p>
    <w:p w:rsidR="00F12288" w:rsidRDefault="00F12288" w:rsidP="00F12288">
      <w:pPr>
        <w:jc w:val="both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  <w:r w:rsidRPr="00C86A45">
        <w:rPr>
          <w:rFonts w:ascii="Arial" w:hAnsi="Arial" w:cs="Arial"/>
          <w:b/>
          <w:sz w:val="24"/>
          <w:szCs w:val="24"/>
        </w:rPr>
        <w:t>Art.</w:t>
      </w:r>
      <w:r w:rsidRPr="00C86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86A45">
        <w:rPr>
          <w:rFonts w:ascii="Arial" w:hAnsi="Arial" w:cs="Arial"/>
          <w:b/>
          <w:sz w:val="24"/>
          <w:szCs w:val="24"/>
        </w:rPr>
        <w:t>2º</w:t>
      </w:r>
      <w:r w:rsidRPr="00C86A45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F12288" w:rsidRDefault="00F12288" w:rsidP="00F12288">
      <w:pPr>
        <w:pStyle w:val="Corpodetexto"/>
        <w:spacing w:before="1" w:line="360" w:lineRule="auto"/>
        <w:ind w:left="46" w:right="140"/>
        <w:jc w:val="both"/>
        <w:rPr>
          <w:rFonts w:ascii="Arial" w:hAnsi="Arial" w:cs="Arial"/>
          <w:b/>
        </w:rPr>
      </w:pPr>
    </w:p>
    <w:p w:rsidR="00F12288" w:rsidRPr="001C761E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“Graccho Cardoso” em Aracaju, 06 de fevereiro de 2024.</w:t>
      </w: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VASCONCELOS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Presidente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EE0EA8" w:rsidP="00F122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LIMA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ALDEILSON SOARES (Binho)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  <w:r w:rsidRPr="0055455A">
        <w:rPr>
          <w:rFonts w:ascii="Arial" w:hAnsi="Arial" w:cs="Arial"/>
          <w:b/>
          <w:sz w:val="24"/>
          <w:szCs w:val="24"/>
        </w:rPr>
        <w:t>JUSTIFICATIVA</w:t>
      </w: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Vereadoras.</w:t>
      </w: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Mesa Diretora da Câmara Municipal de Aracaju apresenta para apreciação e </w:t>
      </w:r>
      <w:proofErr w:type="gramStart"/>
      <w:r>
        <w:rPr>
          <w:rFonts w:ascii="Arial" w:hAnsi="Arial" w:cs="Arial"/>
          <w:sz w:val="24"/>
          <w:szCs w:val="24"/>
        </w:rPr>
        <w:t>deliberação de Vossas Excelências, Projeto</w:t>
      </w:r>
      <w:proofErr w:type="gramEnd"/>
      <w:r>
        <w:rPr>
          <w:rFonts w:ascii="Arial" w:hAnsi="Arial" w:cs="Arial"/>
          <w:sz w:val="24"/>
          <w:szCs w:val="24"/>
        </w:rPr>
        <w:t xml:space="preserve"> de Resolução que homologa e Ratifica o Ato nº 6, de 8 de janeiro de 2024, </w:t>
      </w:r>
      <w:r w:rsidRPr="0097690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r</w:t>
      </w:r>
      <w:r w:rsidRPr="00F12288">
        <w:rPr>
          <w:rFonts w:ascii="Arial" w:hAnsi="Arial" w:cs="Arial"/>
          <w:sz w:val="24"/>
          <w:szCs w:val="24"/>
        </w:rPr>
        <w:t>egulamenta os art. 82 a art. 86 da Lei nº 14.133, de 1º de abril de 2021, para dispor sobre o sistema de registro de preços para a contratação de bens e serviços, inclusive obras e serviços de engenharia, no âmbito da Câmara Municipal de Aracaju.</w:t>
      </w: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a Mesa Diretora espera contar com o apoio dos ilustres pares na discussão, deliberação e aprovação dessa importante matéria para o Legislativo Municipal de Aracaju.</w:t>
      </w: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Pr="001C761E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“Graccho Cardoso” em Aracaju,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fevereiro de 2024.</w:t>
      </w: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VASCONCELOS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Presidente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EE0EA8" w:rsidP="00EE0E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LIMA</w:t>
      </w:r>
      <w:bookmarkStart w:id="0" w:name="_GoBack"/>
      <w:bookmarkEnd w:id="0"/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ALDEILSON SOARES (Binho)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</w:t>
      </w: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center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>
      <w:pPr>
        <w:jc w:val="both"/>
        <w:rPr>
          <w:rFonts w:ascii="Arial" w:hAnsi="Arial" w:cs="Arial"/>
          <w:sz w:val="24"/>
          <w:szCs w:val="24"/>
        </w:rPr>
      </w:pPr>
    </w:p>
    <w:p w:rsidR="00F12288" w:rsidRDefault="00F12288" w:rsidP="00F12288"/>
    <w:p w:rsidR="00F12288" w:rsidRDefault="00F12288" w:rsidP="00F12288"/>
    <w:p w:rsidR="00F12288" w:rsidRDefault="00F12288" w:rsidP="00F12288"/>
    <w:p w:rsidR="005A3149" w:rsidRDefault="005A3149"/>
    <w:sectPr w:rsidR="005A3149" w:rsidSect="000A3F49">
      <w:headerReference w:type="default" r:id="rId7"/>
      <w:footerReference w:type="default" r:id="rId8"/>
      <w:pgSz w:w="11910" w:h="16840"/>
      <w:pgMar w:top="1701" w:right="1134" w:bottom="1134" w:left="1701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0EA8">
      <w:r>
        <w:separator/>
      </w:r>
    </w:p>
  </w:endnote>
  <w:endnote w:type="continuationSeparator" w:id="0">
    <w:p w:rsidR="00000000" w:rsidRDefault="00EE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C9" w:rsidRDefault="00F1228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6B7D9A" wp14:editId="56BE4F37">
              <wp:simplePos x="0" y="0"/>
              <wp:positionH relativeFrom="page">
                <wp:posOffset>6931025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9C9" w:rsidRDefault="00F1228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0EA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5.7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" filled="f" stroked="f">
              <v:textbox inset="0,0,0,0">
                <w:txbxContent>
                  <w:p w:rsidR="004549C9" w:rsidRDefault="00F1228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0EA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0EA8">
      <w:r>
        <w:separator/>
      </w:r>
    </w:p>
  </w:footnote>
  <w:footnote w:type="continuationSeparator" w:id="0">
    <w:p w:rsidR="00000000" w:rsidRDefault="00EE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42" w:rsidRDefault="00EE0EA8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</w:p>
  <w:p w:rsidR="009B0242" w:rsidRDefault="00EE0EA8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</w:p>
  <w:p w:rsidR="009B0242" w:rsidRPr="00FE430D" w:rsidRDefault="00F12288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noProof/>
        <w:color w:val="000000"/>
        <w:lang w:val="pt-BR" w:eastAsia="pt-BR"/>
      </w:rPr>
      <w:drawing>
        <wp:inline distT="0" distB="0" distL="114300" distR="114300" wp14:anchorId="6DEC2717" wp14:editId="17A49818">
          <wp:extent cx="904875" cy="9048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B0242" w:rsidRPr="00FE430D" w:rsidRDefault="00F12288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ESTADO DE SERGIPE</w:t>
    </w:r>
  </w:p>
  <w:p w:rsidR="009B0242" w:rsidRDefault="00F12288" w:rsidP="009B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CÂMARA MUNICIPAL DE ARACAJU</w:t>
    </w:r>
  </w:p>
  <w:p w:rsidR="009B0242" w:rsidRDefault="00EE0EA8" w:rsidP="009B02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88"/>
    <w:rsid w:val="005A3149"/>
    <w:rsid w:val="00EE0EA8"/>
    <w:rsid w:val="00F1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1228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228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1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28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EA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1228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228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1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28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E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Joaquin de Santana Junior</dc:creator>
  <cp:keywords/>
  <dc:description/>
  <cp:lastModifiedBy>Isabelle do Nascimeno Santana</cp:lastModifiedBy>
  <cp:revision>2</cp:revision>
  <dcterms:created xsi:type="dcterms:W3CDTF">2024-02-05T12:16:00Z</dcterms:created>
  <dcterms:modified xsi:type="dcterms:W3CDTF">2024-02-05T13:45:00Z</dcterms:modified>
</cp:coreProperties>
</file>