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PROJETO DE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RESOLUÇ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zh-CN" w:bidi="hi-IN"/>
        </w:rPr>
        <w:t>ÃO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Nº ____/2023.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left="424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Dispõe sobre a criação, no âmbito da Câmara Municipal de Aracaju, da Frente Parlamentar em defesa da Cultura do Hip - Hop no Município de Aracaju, e dá outras</w:t>
      </w:r>
    </w:p>
    <w:p>
      <w:pPr>
        <w:pStyle w:val="Normal"/>
        <w:pBdr/>
        <w:spacing w:lineRule="auto" w:line="360"/>
        <w:ind w:left="424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providências.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Presidente da Câmara Municipal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de Aracaju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: 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Faz saber que a Câmara de Vereadores de Aracaju aprovou, e a Mesa Diretora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promulga 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seguinte </w:t>
      </w:r>
      <w:r>
        <w:rPr>
          <w:rFonts w:eastAsia="Times New Roman" w:cs="Times New Roman" w:ascii="Times New Roman" w:hAnsi="Times New Roman"/>
          <w:sz w:val="24"/>
          <w:szCs w:val="24"/>
        </w:rPr>
        <w:t>Resolução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:  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Art. 1º - Fica criada, no âmbito da Câmara Municipal de Aracaju, a Frente Parlamentar em defesa da Cultura do Hip - Hop no Município de Aracaju, com objetivo de reunir parlamentares desta Câmara Municipal, comprometidos com o objetivo de discutir a elaboração e fiscalização de políticas públicas voltadas ao fomento à cultura hip-hop.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Art. 2º A Frente Parlamentar em defesa da Cultura do Hip Hop em Aracaju terá caráter suprapartidário, sendo facultada a todos os vereadores da Câmara Municipal de Aracaju.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Art. 3º Os trabalhos da Frente Parlamentar serão coordenados por um Presidente, a signatária desta resolução.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Art. 4º As reuniões da Frente Parlamentar serão públicas, realizadas periodicamente,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nas datas e nos locais estabelecidos por seus integrantes.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Parágrafo único. Os cidadãos interessados em acompanhar as reuniões da Frente Parlamentar terão livre acesso físico e ou virtual às suas reuniões.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Art. 5º As despesas decorrentes da execução desta resolução correrão por conta das dotações orçamentárias próprias, suplementadas se necessário.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Art. 6º Esta resolução entra em vigor na data de sua publicação, revogadas as disposições em contrário.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414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Palácio Graccho Cardoso, </w:t>
      </w:r>
      <w:r>
        <w:rPr>
          <w:rFonts w:eastAsia="Times New Roman" w:cs="Times New Roman" w:ascii="Times New Roman" w:hAnsi="Times New Roman"/>
          <w:sz w:val="24"/>
          <w:szCs w:val="24"/>
        </w:rPr>
        <w:t>31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de </w:t>
      </w:r>
      <w:r>
        <w:rPr>
          <w:rFonts w:eastAsia="Times New Roman" w:cs="Times New Roman" w:ascii="Times New Roman" w:hAnsi="Times New Roman"/>
          <w:sz w:val="24"/>
          <w:szCs w:val="24"/>
        </w:rPr>
        <w:t>outubro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de 2023.</w:t>
      </w:r>
    </w:p>
    <w:p>
      <w:pPr>
        <w:pStyle w:val="Normal"/>
        <w:pBdr/>
        <w:spacing w:lineRule="auto" w:line="360"/>
        <w:ind w:left="-142" w:hanging="142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/>
        <w:drawing>
          <wp:inline distT="0" distB="0" distL="0" distR="0">
            <wp:extent cx="2868295" cy="7747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pBdr/>
        <w:spacing w:lineRule="auto" w:line="36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JUSTIFICATIVA</w:t>
      </w:r>
    </w:p>
    <w:p>
      <w:pPr>
        <w:pStyle w:val="Normal"/>
        <w:pBdr/>
        <w:spacing w:lineRule="auto" w:line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Aproximadamente entre os anos de 1988-89, a cultura Hip Hop chegou em Aracaju, através do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breakdance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um dos elementos essenciais dessa cultura. Com a chegada do rap, na década de 90, o Hip Hop aracajuano passou a ganhar um tom de crítica social e racial. 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Na década de 90, com a cultura Hip Hop já organizada, o discurso geopolítico dos jovens das periferias via no movimento uma forma de expressar os seus sentimentos e indignações contra uma sociedade extremamente discriminatória. O termo “Negro é lindo”, vindo das lutas antirracistas norte-americanas, ganha força no Hip Hop, fazendo dele um dos movimentos culturais mais importantes no combate ao racismo no Brasil. 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 Hip Hop, enquanto segmento cultural e musical, que inclui manifestações artísticas, como Mestre de Cerimônia – MC, Disc Jockey – DJ, o Grafite, o Breaking Boy e a Breaking Girl e toda sua genealogia, possui não somente importância para a cultura do Município de Aracaju, mas também atua enquanto movimento de resistência em periferias e comunidades carentes.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 reconhecimento do Hip Hop pelo poder público municipal de Aracaju, é visto desde o ano 2011, com a publicação da lei 4.064, que instituiu a Semana Municipal do Hip-Hop. Cabe ao parlamento municipal ampliar as iniciativas para o fortalecimento da cultura Hip Hop. 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criação da Frente Parlamentar em Defesa do Hip Hop é fundamental para promover ações que valorizem e fortaleçam essa cultura, garantindo o direito à igualdade e a liberdade de expressão dos praticantes e admiradores.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Esta resolução busca proporcionar o diálogo entre parlamentares e integrantes do Hip Hop, visando à construção de políticas públicas que atendam às demandas do setor, promovendo a inclusão social e a valorização da cultura Hip Hop em todas as suas vertentes.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Portanto, conto com o apoio dos nobres parlamentares para a aprovação deste projeto de resolução, que visa garantir o reconhecimento e fortalecimento do Hip Hop como forma de expressão cultural e ferramenta de transformação social.</w:t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414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Palácio Graccho Cardoso,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19 de outubro de 2023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ab/>
      </w:r>
    </w:p>
    <w:p>
      <w:pPr>
        <w:pStyle w:val="Normal"/>
        <w:ind w:firstLine="414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  <w:drawing>
          <wp:inline distT="0" distB="0" distL="0" distR="0">
            <wp:extent cx="2706370" cy="730885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type w:val="nextPage"/>
      <w:pgSz w:w="11906" w:h="16838"/>
      <w:pgMar w:left="1701" w:right="1701" w:gutter="0" w:header="709" w:top="2835" w:footer="709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(W1)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ESTADO DE SERGIPE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b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CÂMARA MUNICIPAL DE ARACAJU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(W1)" w:hAnsi="Arial (W1)" w:eastAsia="Arial (W1)" w:cs="Arial (W1)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eastAsia="zh-CN" w:bidi="hi-IN" w:val="pt-BR"/>
    </w:rPr>
  </w:style>
  <w:style w:type="paragraph" w:styleId="Ttulo1">
    <w:name w:val="Heading 1"/>
    <w:basedOn w:val="LOnormal"/>
    <w:next w:val="LOnormal"/>
    <w:qFormat/>
    <w:pPr>
      <w:keepNext w:val="true"/>
      <w:jc w:val="center"/>
      <w:outlineLvl w:val="0"/>
    </w:pPr>
    <w:rPr>
      <w:u w:val="single"/>
    </w:rPr>
  </w:style>
  <w:style w:type="paragraph" w:styleId="Ttulo2">
    <w:name w:val="Heading 2"/>
    <w:basedOn w:val="LOnormal"/>
    <w:next w:val="LO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normal"/>
    <w:next w:val="LO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normal"/>
    <w:next w:val="LO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normal"/>
    <w:next w:val="LO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normal"/>
    <w:next w:val="LO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normal"/>
    <w:next w:val="LO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normal"/>
    <w:next w:val="LO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normal"/>
    <w:next w:val="LO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qFormat/>
    <w:rPr>
      <w:rFonts w:ascii="Arial (W1)" w:hAnsi="Arial (W1)"/>
    </w:rPr>
  </w:style>
  <w:style w:type="character" w:styleId="St1" w:customStyle="1">
    <w:name w:val="st1"/>
    <w:basedOn w:val="DefaultParagraphFont"/>
    <w:qFormat/>
    <w:rPr/>
  </w:style>
  <w:style w:type="character" w:styleId="TtuloChar" w:customStyle="1">
    <w:name w:val="Título Char"/>
    <w:qFormat/>
    <w:rPr>
      <w:rFonts w:ascii="Arial" w:hAnsi="Arial"/>
      <w:b/>
    </w:rPr>
  </w:style>
  <w:style w:type="character" w:styleId="LinkdaInternet" w:customStyle="1">
    <w:name w:val="Link da Internet"/>
    <w:rPr>
      <w:color w:val="0563C1"/>
      <w:u w:val="single"/>
    </w:rPr>
  </w:style>
  <w:style w:type="character" w:styleId="TextodebaloChar" w:customStyle="1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pPr>
      <w:spacing w:before="0" w:after="12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LOnormal"/>
    <w:next w:val="Corpodotexto"/>
    <w:link w:val="TtuloChar"/>
    <w:qFormat/>
    <w:pPr>
      <w:jc w:val="center"/>
    </w:pPr>
    <w:rPr>
      <w:rFonts w:ascii="Arial" w:hAnsi="Arial"/>
      <w:b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eastAsia="zh-CN" w:bidi="hi-IN" w:val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pPr>
      <w:ind w:left="4248" w:hanging="0"/>
    </w:pPr>
    <w:rPr/>
  </w:style>
  <w:style w:type="paragraph" w:styleId="NormalWeb">
    <w:name w:val="Normal (Web)"/>
    <w:basedOn w:val="LO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dX5pXQT/oAmiAkfeeeMgK4GgtA==">CgMxLjA4AHIhMVJKaVR6WlJFN0F0bUE5Wk95U3lVQVdfZTNYXzlsWDFi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4</Pages>
  <Words>580</Words>
  <Characters>3099</Characters>
  <CharactersWithSpaces>3664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2023-11-06T13:43:00Z</dcterms:created>
  <dc:creator>DDO</dc:creator>
  <dc:description/>
  <dc:language>pt-BR</dc:language>
  <cp:lastModifiedBy/>
  <cp:lastPrinted>2023-11-06T13:44:00Z</cp:lastPrinted>
  <dcterms:modified xsi:type="dcterms:W3CDTF">2023-11-13T15:06:08Z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