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77777777" w:rsidR="001E0EA7" w:rsidRPr="004C2DED" w:rsidRDefault="004E10CB" w:rsidP="004C2DED">
      <w:pPr>
        <w:pStyle w:val="Default"/>
        <w:jc w:val="center"/>
        <w:rPr>
          <w:b/>
          <w:bCs/>
        </w:rPr>
      </w:pPr>
      <w:r w:rsidRPr="004C2DED">
        <w:rPr>
          <w:b/>
          <w:bCs/>
        </w:rPr>
        <w:t>PROJETO DE LEI Nº</w:t>
      </w:r>
    </w:p>
    <w:p w14:paraId="0ADB286E" w14:textId="6082FD4E" w:rsidR="004E10CB" w:rsidRPr="004C2DED" w:rsidRDefault="004E10CB" w:rsidP="004C2DED">
      <w:pPr>
        <w:pStyle w:val="Default"/>
        <w:ind w:left="4536"/>
        <w:jc w:val="both"/>
        <w:rPr>
          <w:b/>
          <w:bCs/>
        </w:rPr>
      </w:pPr>
      <w:r w:rsidRPr="004C2DED">
        <w:rPr>
          <w:b/>
          <w:bCs/>
        </w:rPr>
        <w:t xml:space="preserve"> </w:t>
      </w:r>
    </w:p>
    <w:p w14:paraId="1976A19D" w14:textId="77777777" w:rsidR="004C2DED" w:rsidRDefault="004C2DED" w:rsidP="004C2DED">
      <w:pPr>
        <w:pStyle w:val="Default"/>
        <w:jc w:val="both"/>
      </w:pPr>
    </w:p>
    <w:p w14:paraId="7722CBE3" w14:textId="77777777" w:rsidR="004C2DED" w:rsidRDefault="004C2DED" w:rsidP="004C2DED">
      <w:pPr>
        <w:pStyle w:val="Default"/>
        <w:jc w:val="both"/>
      </w:pPr>
    </w:p>
    <w:p w14:paraId="0CF4CB17" w14:textId="77777777" w:rsidR="004C2DED" w:rsidRDefault="004C2DED" w:rsidP="004C2DED">
      <w:pPr>
        <w:pStyle w:val="Default"/>
        <w:jc w:val="both"/>
      </w:pPr>
    </w:p>
    <w:p w14:paraId="261FDC24" w14:textId="77777777" w:rsidR="004C2DED" w:rsidRDefault="004C2DED" w:rsidP="004C2DED">
      <w:pPr>
        <w:pStyle w:val="Default"/>
        <w:jc w:val="both"/>
      </w:pPr>
    </w:p>
    <w:p w14:paraId="758B2700" w14:textId="00E8D4CB" w:rsidR="004E10CB" w:rsidRPr="004C2DED" w:rsidRDefault="004E10CB" w:rsidP="004C2DED">
      <w:pPr>
        <w:pStyle w:val="Default"/>
        <w:jc w:val="both"/>
      </w:pPr>
      <w:r w:rsidRPr="004C2DED">
        <w:t xml:space="preserve">Autor: </w:t>
      </w:r>
      <w:r w:rsidR="00445D8B" w:rsidRPr="004C2DED">
        <w:t>Adriano</w:t>
      </w:r>
      <w:r w:rsidRPr="004C2DED">
        <w:t xml:space="preserve"> </w:t>
      </w:r>
      <w:r w:rsidR="004C2DED">
        <w:t xml:space="preserve">Souza Santana </w:t>
      </w:r>
      <w:r w:rsidRPr="004C2DED">
        <w:t>(</w:t>
      </w:r>
      <w:r w:rsidR="00445D8B" w:rsidRPr="004C2DED">
        <w:t>CABO DIDI</w:t>
      </w:r>
      <w:r w:rsidRPr="004C2DED">
        <w:t>)</w:t>
      </w:r>
    </w:p>
    <w:p w14:paraId="59C9B8A5" w14:textId="77777777" w:rsidR="00854512" w:rsidRPr="004C2DED" w:rsidRDefault="00854512" w:rsidP="004C2DED">
      <w:pPr>
        <w:pStyle w:val="Default"/>
        <w:ind w:left="5103"/>
        <w:jc w:val="both"/>
        <w:rPr>
          <w:b/>
        </w:rPr>
      </w:pPr>
    </w:p>
    <w:p w14:paraId="7E481D21" w14:textId="22C7FE45" w:rsidR="00854512" w:rsidRPr="004C2DED" w:rsidRDefault="00445D8B" w:rsidP="004C2DED">
      <w:pPr>
        <w:pStyle w:val="Default"/>
        <w:ind w:left="3969"/>
        <w:jc w:val="both"/>
        <w:rPr>
          <w:b/>
          <w:bCs/>
        </w:rPr>
      </w:pPr>
      <w:r w:rsidRPr="004C2DED">
        <w:rPr>
          <w:rFonts w:eastAsia="SimSun"/>
          <w:b/>
          <w:noProof/>
          <w:color w:val="auto"/>
        </w:rPr>
        <w:t>Dis</w:t>
      </w:r>
      <w:r w:rsidR="002C796B">
        <w:rPr>
          <w:rFonts w:eastAsia="SimSun"/>
          <w:b/>
          <w:noProof/>
          <w:color w:val="auto"/>
        </w:rPr>
        <w:t>põe sobr</w:t>
      </w:r>
      <w:r w:rsidR="00053900">
        <w:rPr>
          <w:rFonts w:eastAsia="SimSun"/>
          <w:b/>
          <w:noProof/>
          <w:color w:val="auto"/>
        </w:rPr>
        <w:t>e</w:t>
      </w:r>
      <w:r w:rsidR="00907100">
        <w:rPr>
          <w:rFonts w:eastAsia="SimSun"/>
          <w:b/>
          <w:noProof/>
          <w:color w:val="auto"/>
        </w:rPr>
        <w:t xml:space="preserve">: </w:t>
      </w:r>
      <w:r w:rsidR="00C90CEB">
        <w:rPr>
          <w:rFonts w:eastAsia="SimSun"/>
          <w:b/>
          <w:noProof/>
          <w:color w:val="auto"/>
        </w:rPr>
        <w:t>tornar obrigatório a instalação de piso tátil nos passeios públicos para ampliar a acessibilidade e promover segurança, orientação e mobilidade a todas as pessoas, principalmente àquelaa com deficiência visual ou surdo, e dá outras providências n</w:t>
      </w:r>
      <w:r w:rsidR="000225C7">
        <w:rPr>
          <w:rFonts w:eastAsia="SimSun"/>
          <w:b/>
          <w:noProof/>
          <w:color w:val="auto"/>
        </w:rPr>
        <w:t>o município de Aracaju</w:t>
      </w:r>
      <w:r w:rsidRPr="004C2DED">
        <w:rPr>
          <w:rFonts w:eastAsia="SimSun"/>
          <w:b/>
          <w:noProof/>
          <w:color w:val="auto"/>
        </w:rPr>
        <w:t>.</w:t>
      </w:r>
    </w:p>
    <w:p w14:paraId="3BF556D9" w14:textId="77777777" w:rsidR="00445D8B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4C2DED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4C2DED" w:rsidRDefault="004E10CB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O PREFEITO DO MUNICÍPIO DE ARACAJU:</w:t>
      </w:r>
    </w:p>
    <w:p w14:paraId="300DA7C7" w14:textId="1F767A39" w:rsidR="006A5DA4" w:rsidRPr="004C2DED" w:rsidRDefault="006A5DA4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Faz saber que a Câmara Municipal de Aracaju aprovou</w:t>
      </w:r>
      <w:r w:rsidR="007E594C" w:rsidRPr="004C2DED">
        <w:rPr>
          <w:b/>
          <w:bCs/>
        </w:rPr>
        <w:t>,</w:t>
      </w:r>
      <w:r w:rsidRPr="004C2DED">
        <w:rPr>
          <w:b/>
          <w:bCs/>
        </w:rPr>
        <w:t xml:space="preserve"> e ele sanciona a seguinte Lei: </w:t>
      </w:r>
    </w:p>
    <w:p w14:paraId="4A706A2F" w14:textId="77777777" w:rsidR="00C15C05" w:rsidRPr="004C2DED" w:rsidRDefault="00C15C05" w:rsidP="004C2DED">
      <w:pPr>
        <w:jc w:val="both"/>
        <w:rPr>
          <w:lang w:eastAsia="pt-BR"/>
        </w:rPr>
      </w:pPr>
    </w:p>
    <w:p w14:paraId="272A50C9" w14:textId="2B23BE2A" w:rsidR="00C90CEB" w:rsidRPr="00C90CEB" w:rsidRDefault="000225C7" w:rsidP="00B743E7">
      <w:pPr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bCs/>
          <w:noProof w:val="0"/>
          <w:color w:val="000000"/>
          <w:lang w:eastAsia="pt-BR"/>
        </w:rPr>
        <w:t>Art. 1</w:t>
      </w:r>
      <w:r w:rsidR="00907100">
        <w:rPr>
          <w:rFonts w:eastAsia="Times New Roman"/>
          <w:b/>
          <w:bCs/>
          <w:noProof w:val="0"/>
          <w:color w:val="000000"/>
          <w:lang w:eastAsia="pt-BR"/>
        </w:rPr>
        <w:t xml:space="preserve">º </w:t>
      </w:r>
      <w:r w:rsidR="00053900" w:rsidRPr="00053900">
        <w:rPr>
          <w:rFonts w:eastAsia="Times New Roman"/>
          <w:noProof w:val="0"/>
          <w:color w:val="000000"/>
          <w:lang w:eastAsia="pt-BR"/>
        </w:rPr>
        <w:t xml:space="preserve">Para </w:t>
      </w:r>
      <w:r w:rsidR="00C90CEB" w:rsidRPr="00C90CEB">
        <w:rPr>
          <w:rFonts w:eastAsia="Times New Roman"/>
          <w:noProof w:val="0"/>
          <w:color w:val="000000"/>
          <w:lang w:eastAsia="pt-BR"/>
        </w:rPr>
        <w:t>tornar obrigatório a instalação de piso tátil nos</w:t>
      </w:r>
      <w:r w:rsidR="00B743E7">
        <w:rPr>
          <w:rFonts w:eastAsia="Times New Roman"/>
          <w:noProof w:val="0"/>
          <w:color w:val="000000"/>
          <w:lang w:eastAsia="pt-BR"/>
        </w:rPr>
        <w:t xml:space="preserve"> lugares de</w:t>
      </w:r>
      <w:r w:rsidR="00C90CEB" w:rsidRPr="00C90CEB">
        <w:rPr>
          <w:rFonts w:eastAsia="Times New Roman"/>
          <w:noProof w:val="0"/>
          <w:color w:val="000000"/>
          <w:lang w:eastAsia="pt-BR"/>
        </w:rPr>
        <w:t xml:space="preserve"> passeios públicos para ampliar a acessibilidade e promover segurança, orientação e</w:t>
      </w:r>
      <w:r w:rsidR="003034D0">
        <w:rPr>
          <w:rFonts w:eastAsia="Times New Roman"/>
          <w:noProof w:val="0"/>
          <w:color w:val="000000"/>
          <w:lang w:eastAsia="pt-BR"/>
        </w:rPr>
        <w:t xml:space="preserve"> mobilidade a todas as pessoas,</w:t>
      </w:r>
      <w:r w:rsidR="00B743E7">
        <w:rPr>
          <w:rFonts w:eastAsia="Times New Roman"/>
          <w:noProof w:val="0"/>
          <w:color w:val="000000"/>
          <w:lang w:eastAsia="pt-BR"/>
        </w:rPr>
        <w:t xml:space="preserve"> </w:t>
      </w:r>
      <w:r w:rsidR="00C90CEB" w:rsidRPr="00C90CEB">
        <w:rPr>
          <w:rFonts w:eastAsia="Times New Roman"/>
          <w:noProof w:val="0"/>
          <w:color w:val="000000"/>
          <w:lang w:eastAsia="pt-BR"/>
        </w:rPr>
        <w:t xml:space="preserve">principalmente </w:t>
      </w:r>
      <w:r w:rsidR="00B743E7">
        <w:rPr>
          <w:rFonts w:eastAsia="Times New Roman"/>
          <w:noProof w:val="0"/>
          <w:color w:val="000000"/>
          <w:lang w:eastAsia="pt-BR"/>
        </w:rPr>
        <w:t>àquelas</w:t>
      </w:r>
      <w:r w:rsidR="00C90CEB" w:rsidRPr="00C90CEB">
        <w:rPr>
          <w:rFonts w:eastAsia="Times New Roman"/>
          <w:noProof w:val="0"/>
          <w:color w:val="000000"/>
          <w:lang w:eastAsia="pt-BR"/>
        </w:rPr>
        <w:t xml:space="preserve"> com deficiência visual ou surdo, e dá outras providências no município de Aracaju.</w:t>
      </w:r>
    </w:p>
    <w:p w14:paraId="6C320322" w14:textId="77777777" w:rsidR="00816208" w:rsidRPr="00816208" w:rsidRDefault="00816208" w:rsidP="00B743E7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6F372CA8" w14:textId="61D92EAA" w:rsidR="000225C7" w:rsidRPr="000225C7" w:rsidRDefault="00053900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  <w:r w:rsidRPr="00053900">
        <w:rPr>
          <w:rFonts w:eastAsia="Times New Roman"/>
          <w:b/>
          <w:bCs/>
          <w:noProof w:val="0"/>
          <w:color w:val="000000"/>
          <w:lang w:eastAsia="pt-BR"/>
        </w:rPr>
        <w:t xml:space="preserve">§ 1º </w:t>
      </w:r>
      <w:r w:rsidR="00C90CEB" w:rsidRPr="00C90CEB">
        <w:rPr>
          <w:rFonts w:eastAsia="Times New Roman"/>
          <w:bCs/>
          <w:noProof w:val="0"/>
          <w:color w:val="000000"/>
          <w:lang w:eastAsia="pt-BR"/>
        </w:rPr>
        <w:t xml:space="preserve">Qualquer que seja a largura do passeio deverá ser </w:t>
      </w:r>
      <w:r w:rsidR="00B743E7">
        <w:rPr>
          <w:rFonts w:eastAsia="Times New Roman"/>
          <w:bCs/>
          <w:noProof w:val="0"/>
          <w:color w:val="000000"/>
          <w:lang w:eastAsia="pt-BR"/>
        </w:rPr>
        <w:t xml:space="preserve">respeitada a faixa livre mínima </w:t>
      </w:r>
      <w:r w:rsidR="00C90CEB" w:rsidRPr="00C90CEB">
        <w:rPr>
          <w:rFonts w:eastAsia="Times New Roman"/>
          <w:bCs/>
          <w:noProof w:val="0"/>
          <w:color w:val="000000"/>
          <w:lang w:eastAsia="pt-BR"/>
        </w:rPr>
        <w:t>de 1,20m (um metro e vinte centímetros), destinada exclu</w:t>
      </w:r>
      <w:r w:rsidR="00B743E7">
        <w:rPr>
          <w:rFonts w:eastAsia="Times New Roman"/>
          <w:bCs/>
          <w:noProof w:val="0"/>
          <w:color w:val="000000"/>
          <w:lang w:eastAsia="pt-BR"/>
        </w:rPr>
        <w:t xml:space="preserve">sivamente à livre circulação de </w:t>
      </w:r>
      <w:r w:rsidR="00C90CEB" w:rsidRPr="00C90CEB">
        <w:rPr>
          <w:rFonts w:eastAsia="Times New Roman"/>
          <w:bCs/>
          <w:noProof w:val="0"/>
          <w:color w:val="000000"/>
          <w:lang w:eastAsia="pt-BR"/>
        </w:rPr>
        <w:t>pedestres</w:t>
      </w:r>
      <w:r w:rsidRPr="00053900">
        <w:rPr>
          <w:rFonts w:eastAsia="Times New Roman"/>
          <w:b/>
          <w:bCs/>
          <w:noProof w:val="0"/>
          <w:color w:val="000000"/>
          <w:lang w:eastAsia="pt-BR"/>
        </w:rPr>
        <w:t>.</w:t>
      </w:r>
    </w:p>
    <w:p w14:paraId="6212FC6F" w14:textId="0DA24A10" w:rsidR="000225C7" w:rsidRPr="000225C7" w:rsidRDefault="000225C7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</w:p>
    <w:p w14:paraId="1F737314" w14:textId="11AC80B7" w:rsidR="00053900" w:rsidRPr="00053900" w:rsidRDefault="002A55C3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  <w:r>
        <w:rPr>
          <w:rFonts w:eastAsia="Times New Roman"/>
          <w:b/>
          <w:bCs/>
          <w:noProof w:val="0"/>
          <w:color w:val="000000"/>
          <w:lang w:eastAsia="pt-BR"/>
        </w:rPr>
        <w:t>Art.</w:t>
      </w:r>
      <w:r w:rsidR="000225C7" w:rsidRPr="000225C7">
        <w:rPr>
          <w:rFonts w:eastAsia="Times New Roman"/>
          <w:b/>
          <w:bCs/>
          <w:noProof w:val="0"/>
          <w:color w:val="000000"/>
          <w:lang w:eastAsia="pt-BR"/>
        </w:rPr>
        <w:t xml:space="preserve">2º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Na execução de novos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 lugares de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 xml:space="preserve"> passeios ou na hi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pótese de reforma ou manutenção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daqueles já existentes, ou quando no passeio houver mobiliário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 urbano, é obrigatória a prévia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instalação de piso tátil que possa ampliar a acessibilidade e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 prover segurança, orientação e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mobilidade a todas as pessoas, principalmente àq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uelas com deficiência visual ou </w:t>
      </w:r>
      <w:proofErr w:type="spellStart"/>
      <w:r w:rsidR="003034D0" w:rsidRPr="003034D0">
        <w:rPr>
          <w:rFonts w:eastAsia="Times New Roman"/>
          <w:bCs/>
          <w:noProof w:val="0"/>
          <w:color w:val="000000"/>
          <w:lang w:eastAsia="pt-BR"/>
        </w:rPr>
        <w:t>surdocegueira</w:t>
      </w:r>
      <w:proofErr w:type="spellEnd"/>
      <w:r w:rsidR="003034D0" w:rsidRPr="003034D0">
        <w:rPr>
          <w:rFonts w:eastAsia="Times New Roman"/>
          <w:bCs/>
          <w:noProof w:val="0"/>
          <w:color w:val="000000"/>
          <w:lang w:eastAsia="pt-BR"/>
        </w:rPr>
        <w:t>, obedecidos os critérios e especificaç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ões técnicas estabelecidas pela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Associação Brasileira de Normas Técnicas - ABNT, especialmente na NBR 16537 de 2016</w:t>
      </w:r>
      <w:r w:rsidR="00053900" w:rsidRPr="00053900">
        <w:rPr>
          <w:rFonts w:eastAsia="Times New Roman"/>
          <w:bCs/>
          <w:noProof w:val="0"/>
          <w:color w:val="000000"/>
          <w:lang w:eastAsia="pt-BR"/>
        </w:rPr>
        <w:t>.</w:t>
      </w:r>
    </w:p>
    <w:p w14:paraId="2B12994A" w14:textId="77777777" w:rsidR="00053900" w:rsidRPr="00053900" w:rsidRDefault="00053900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</w:p>
    <w:p w14:paraId="6EED423F" w14:textId="2BE0E333" w:rsidR="003034D0" w:rsidRPr="003034D0" w:rsidRDefault="00053900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  <w:r w:rsidRPr="00053900">
        <w:rPr>
          <w:rFonts w:eastAsia="Times New Roman"/>
          <w:b/>
          <w:bCs/>
          <w:noProof w:val="0"/>
          <w:color w:val="000000"/>
          <w:lang w:eastAsia="pt-BR"/>
        </w:rPr>
        <w:t>Parágrafo único.</w:t>
      </w:r>
      <w:r w:rsidRPr="00053900">
        <w:rPr>
          <w:rFonts w:eastAsia="Times New Roman"/>
          <w:bCs/>
          <w:noProof w:val="0"/>
          <w:color w:val="000000"/>
          <w:lang w:eastAsia="pt-BR"/>
        </w:rPr>
        <w:t xml:space="preserve">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O descumprimento do previsto no c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aput deste artigo acarretará ao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infrator multa no valor de R$ 1.000,00, atualizado anualmente pela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 variação do índice de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Preços ao Consumidor - IPCA, apurado pelo Instituto Brasileiro de Geografia e Estatística -</w:t>
      </w:r>
    </w:p>
    <w:p w14:paraId="1791C119" w14:textId="016B272B" w:rsidR="000225C7" w:rsidRDefault="003034D0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  <w:r w:rsidRPr="003034D0">
        <w:rPr>
          <w:rFonts w:eastAsia="Times New Roman"/>
          <w:bCs/>
          <w:noProof w:val="0"/>
          <w:color w:val="000000"/>
          <w:lang w:eastAsia="pt-BR"/>
        </w:rPr>
        <w:t>IBGE, ou por outro í</w:t>
      </w:r>
      <w:r w:rsidR="00A74ED4">
        <w:rPr>
          <w:rFonts w:eastAsia="Times New Roman"/>
          <w:bCs/>
          <w:noProof w:val="0"/>
          <w:color w:val="000000"/>
          <w:lang w:eastAsia="pt-BR"/>
        </w:rPr>
        <w:t>ndice que venha a substituí-lo.</w:t>
      </w:r>
    </w:p>
    <w:p w14:paraId="2AE6A5C1" w14:textId="6D71A33E" w:rsidR="00065F59" w:rsidRDefault="00065F59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</w:p>
    <w:p w14:paraId="713EEF8B" w14:textId="5CBBE604" w:rsidR="003034D0" w:rsidRPr="003034D0" w:rsidRDefault="00065F59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  <w:r w:rsidRPr="00065F59">
        <w:rPr>
          <w:rFonts w:eastAsia="Times New Roman"/>
          <w:b/>
          <w:bCs/>
          <w:noProof w:val="0"/>
          <w:color w:val="000000"/>
          <w:lang w:eastAsia="pt-BR"/>
        </w:rPr>
        <w:t>Art.3º</w:t>
      </w:r>
      <w:r>
        <w:rPr>
          <w:rFonts w:eastAsia="Times New Roman"/>
          <w:b/>
          <w:bCs/>
          <w:noProof w:val="0"/>
          <w:color w:val="000000"/>
          <w:lang w:eastAsia="pt-BR"/>
        </w:rPr>
        <w:t xml:space="preserve">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>Para garantir a acessibilidade e prover segur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ança, orientação e mobilidade a </w:t>
      </w:r>
      <w:r w:rsidR="003034D0" w:rsidRPr="003034D0">
        <w:rPr>
          <w:rFonts w:eastAsia="Times New Roman"/>
          <w:bCs/>
          <w:noProof w:val="0"/>
          <w:color w:val="000000"/>
          <w:lang w:eastAsia="pt-BR"/>
        </w:rPr>
        <w:t xml:space="preserve">todos os munícipes, principalmente àqueles com deficiência visual ou </w:t>
      </w:r>
      <w:proofErr w:type="spellStart"/>
      <w:r w:rsidR="003034D0" w:rsidRPr="003034D0">
        <w:rPr>
          <w:rFonts w:eastAsia="Times New Roman"/>
          <w:bCs/>
          <w:noProof w:val="0"/>
          <w:color w:val="000000"/>
          <w:lang w:eastAsia="pt-BR"/>
        </w:rPr>
        <w:t>surdocegueira</w:t>
      </w:r>
      <w:proofErr w:type="spellEnd"/>
      <w:r w:rsidR="003034D0" w:rsidRPr="003034D0">
        <w:rPr>
          <w:rFonts w:eastAsia="Times New Roman"/>
          <w:bCs/>
          <w:noProof w:val="0"/>
          <w:color w:val="000000"/>
          <w:lang w:eastAsia="pt-BR"/>
        </w:rPr>
        <w:t>, bem</w:t>
      </w:r>
    </w:p>
    <w:p w14:paraId="7C6B275E" w14:textId="5E167570" w:rsidR="003034D0" w:rsidRDefault="003034D0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  <w:proofErr w:type="gramStart"/>
      <w:r w:rsidRPr="003034D0">
        <w:rPr>
          <w:rFonts w:eastAsia="Times New Roman"/>
          <w:bCs/>
          <w:noProof w:val="0"/>
          <w:color w:val="000000"/>
          <w:lang w:eastAsia="pt-BR"/>
        </w:rPr>
        <w:lastRenderedPageBreak/>
        <w:t>como</w:t>
      </w:r>
      <w:proofErr w:type="gramEnd"/>
      <w:r w:rsidRPr="003034D0">
        <w:rPr>
          <w:rFonts w:eastAsia="Times New Roman"/>
          <w:bCs/>
          <w:noProof w:val="0"/>
          <w:color w:val="000000"/>
          <w:lang w:eastAsia="pt-BR"/>
        </w:rPr>
        <w:t xml:space="preserve"> aos idosos ou quaisquer pessoas com mobilidade reduzid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a, o Executivo deverá priorizar </w:t>
      </w:r>
      <w:r w:rsidRPr="003034D0">
        <w:rPr>
          <w:rFonts w:eastAsia="Times New Roman"/>
          <w:bCs/>
          <w:noProof w:val="0"/>
          <w:color w:val="000000"/>
          <w:lang w:eastAsia="pt-BR"/>
        </w:rPr>
        <w:t xml:space="preserve">a fiscalização dos passeios públicos no que se refere tanto à 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instalação do piso tátil como à </w:t>
      </w:r>
      <w:r w:rsidRPr="003034D0">
        <w:rPr>
          <w:rFonts w:eastAsia="Times New Roman"/>
          <w:bCs/>
          <w:noProof w:val="0"/>
          <w:color w:val="000000"/>
          <w:lang w:eastAsia="pt-BR"/>
        </w:rPr>
        <w:t>sua inclinação em relação ao leito da via pública, desenvolven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do rotinas administrativas para </w:t>
      </w:r>
      <w:r w:rsidRPr="003034D0">
        <w:rPr>
          <w:rFonts w:eastAsia="Times New Roman"/>
          <w:bCs/>
          <w:noProof w:val="0"/>
          <w:color w:val="000000"/>
          <w:lang w:eastAsia="pt-BR"/>
        </w:rPr>
        <w:t>tanto, as quais devem ser dadas ao conhecimento do cidadã</w:t>
      </w:r>
      <w:r w:rsidR="00A74ED4">
        <w:rPr>
          <w:rFonts w:eastAsia="Times New Roman"/>
          <w:bCs/>
          <w:noProof w:val="0"/>
          <w:color w:val="000000"/>
          <w:lang w:eastAsia="pt-BR"/>
        </w:rPr>
        <w:t xml:space="preserve">o sergipano por meio da página </w:t>
      </w:r>
      <w:r w:rsidRPr="003034D0">
        <w:rPr>
          <w:rFonts w:eastAsia="Times New Roman"/>
          <w:bCs/>
          <w:noProof w:val="0"/>
          <w:color w:val="000000"/>
          <w:lang w:eastAsia="pt-BR"/>
        </w:rPr>
        <w:t>oficial da Prefeitura.</w:t>
      </w:r>
    </w:p>
    <w:p w14:paraId="5E4A29A1" w14:textId="77777777" w:rsidR="003034D0" w:rsidRDefault="003034D0" w:rsidP="00B743E7">
      <w:pPr>
        <w:shd w:val="clear" w:color="auto" w:fill="FFFFFF"/>
        <w:jc w:val="both"/>
        <w:rPr>
          <w:rFonts w:eastAsia="Times New Roman"/>
          <w:bCs/>
          <w:noProof w:val="0"/>
          <w:color w:val="000000"/>
          <w:lang w:eastAsia="pt-BR"/>
        </w:rPr>
      </w:pPr>
    </w:p>
    <w:p w14:paraId="334D7D88" w14:textId="4738B6CA" w:rsidR="00EF4F0A" w:rsidRDefault="00A74ED4" w:rsidP="00B743E7">
      <w:pPr>
        <w:jc w:val="both"/>
      </w:pPr>
      <w:r>
        <w:rPr>
          <w:b/>
        </w:rPr>
        <w:t>Art.4</w:t>
      </w:r>
      <w:r w:rsidR="00F06B97" w:rsidRPr="00F06B97">
        <w:rPr>
          <w:b/>
        </w:rPr>
        <w:t>º</w:t>
      </w:r>
      <w:r w:rsidR="00F06B97">
        <w:rPr>
          <w:b/>
        </w:rPr>
        <w:t xml:space="preserve"> </w:t>
      </w:r>
      <w:r w:rsidR="00F06B97">
        <w:t>As</w:t>
      </w:r>
      <w:r w:rsidR="00463DFD">
        <w:t xml:space="preserve"> Medidas efetivas de</w:t>
      </w:r>
      <w:r w:rsidR="00A3464F">
        <w:t xml:space="preserve"> implementação do programa c</w:t>
      </w:r>
      <w:r w:rsidR="00F06B97">
        <w:t>ompreenderão ações do pod</w:t>
      </w:r>
      <w:r w:rsidR="00EF4F0A">
        <w:t>er público e da sociedade civil, conjunta ou isoladamente.</w:t>
      </w:r>
    </w:p>
    <w:p w14:paraId="08BC26AC" w14:textId="77777777" w:rsidR="001C6777" w:rsidRDefault="001C6777" w:rsidP="00B743E7">
      <w:pPr>
        <w:jc w:val="both"/>
      </w:pPr>
    </w:p>
    <w:p w14:paraId="3ED593B0" w14:textId="01A7192E" w:rsidR="00EF4F0A" w:rsidRPr="00EF4F0A" w:rsidRDefault="00A74ED4" w:rsidP="00B743E7">
      <w:pPr>
        <w:jc w:val="both"/>
      </w:pPr>
      <w:r>
        <w:rPr>
          <w:b/>
        </w:rPr>
        <w:t>Art.5</w:t>
      </w:r>
      <w:r w:rsidR="00EF4F0A" w:rsidRPr="00EF4F0A">
        <w:rPr>
          <w:b/>
        </w:rPr>
        <w:t>º</w:t>
      </w:r>
      <w:r w:rsidR="00EF4F0A">
        <w:rPr>
          <w:b/>
        </w:rPr>
        <w:t xml:space="preserve"> </w:t>
      </w:r>
      <w:r w:rsidR="00EF4F0A">
        <w:t>O programa previsto nesta lei, no que se refere à ação pública, será implantado progressivamente, conforme haja recursos para sua efetivação.</w:t>
      </w:r>
    </w:p>
    <w:p w14:paraId="02CD38C0" w14:textId="77777777" w:rsidR="00445D8B" w:rsidRPr="00F06B97" w:rsidRDefault="00445D8B" w:rsidP="00B743E7">
      <w:pPr>
        <w:jc w:val="both"/>
        <w:rPr>
          <w:b/>
        </w:rPr>
      </w:pPr>
    </w:p>
    <w:p w14:paraId="179390B6" w14:textId="5DA12F47" w:rsidR="00670D5F" w:rsidRPr="004C2DED" w:rsidRDefault="00A74ED4" w:rsidP="00B743E7">
      <w:pPr>
        <w:jc w:val="both"/>
      </w:pPr>
      <w:r>
        <w:rPr>
          <w:b/>
        </w:rPr>
        <w:t>Art.6</w:t>
      </w:r>
      <w:r w:rsidR="00B74987" w:rsidRPr="004C2DED">
        <w:rPr>
          <w:b/>
        </w:rPr>
        <w:t>º</w:t>
      </w:r>
      <w:r w:rsidR="00B74987" w:rsidRPr="004C2DED">
        <w:t xml:space="preserve"> </w:t>
      </w:r>
      <w:r w:rsidR="005638C5">
        <w:t>Esta</w:t>
      </w:r>
      <w:r w:rsidR="00B74987" w:rsidRPr="004C2DED">
        <w:t xml:space="preserve"> Lei será regulamentada </w:t>
      </w:r>
      <w:r w:rsidR="00445D8B" w:rsidRPr="004C2DED">
        <w:t xml:space="preserve">por </w:t>
      </w:r>
      <w:r w:rsidR="00B74987" w:rsidRPr="004C2DED">
        <w:t>ato próprio do Poder Executivo.</w:t>
      </w:r>
    </w:p>
    <w:p w14:paraId="1606E0AA" w14:textId="77777777" w:rsidR="00445D8B" w:rsidRPr="004C2DED" w:rsidRDefault="00445D8B" w:rsidP="00B743E7">
      <w:pPr>
        <w:jc w:val="both"/>
      </w:pPr>
    </w:p>
    <w:p w14:paraId="2E103CC3" w14:textId="488A8F41" w:rsidR="00445D8B" w:rsidRPr="004C2DED" w:rsidRDefault="00A74ED4" w:rsidP="00B743E7">
      <w:pPr>
        <w:jc w:val="both"/>
      </w:pPr>
      <w:r>
        <w:rPr>
          <w:b/>
        </w:rPr>
        <w:t>Art.7</w:t>
      </w:r>
      <w:r w:rsidR="00445D8B" w:rsidRPr="004C2DED">
        <w:rPr>
          <w:b/>
        </w:rPr>
        <w:t xml:space="preserve">º </w:t>
      </w:r>
      <w:r w:rsidR="00445D8B" w:rsidRPr="004C2DED">
        <w:t xml:space="preserve">As despesas decorrentes desta lei correrão por conta de dotações orçamentárias próprias, suplementadas se necessário. </w:t>
      </w:r>
    </w:p>
    <w:p w14:paraId="20E5951B" w14:textId="77777777" w:rsidR="00445D8B" w:rsidRPr="004C2DED" w:rsidRDefault="00445D8B" w:rsidP="00B743E7">
      <w:pPr>
        <w:jc w:val="both"/>
      </w:pPr>
    </w:p>
    <w:p w14:paraId="2D26BF9F" w14:textId="5BCACB22" w:rsidR="00B74987" w:rsidRDefault="00A74ED4" w:rsidP="00B743E7">
      <w:pPr>
        <w:jc w:val="both"/>
      </w:pPr>
      <w:r>
        <w:rPr>
          <w:b/>
        </w:rPr>
        <w:t>Art. 8</w:t>
      </w:r>
      <w:r w:rsidR="00B74987" w:rsidRPr="004C2DED">
        <w:rPr>
          <w:b/>
        </w:rPr>
        <w:t>º</w:t>
      </w:r>
      <w:r w:rsidR="00B74987" w:rsidRPr="004C2DED">
        <w:t xml:space="preserve"> Esta Lei entra</w:t>
      </w:r>
      <w:r w:rsidR="005638C5">
        <w:t>rá</w:t>
      </w:r>
      <w:r w:rsidR="00B74987" w:rsidRPr="004C2DED">
        <w:t xml:space="preserve"> em vigor na data de sua publicação.</w:t>
      </w:r>
    </w:p>
    <w:p w14:paraId="290FA52E" w14:textId="77777777" w:rsidR="00E95CF3" w:rsidRDefault="00E95CF3" w:rsidP="00B743E7">
      <w:pPr>
        <w:jc w:val="both"/>
      </w:pPr>
    </w:p>
    <w:p w14:paraId="5840AC2D" w14:textId="77777777" w:rsidR="00E95CF3" w:rsidRDefault="00E95CF3" w:rsidP="00B743E7">
      <w:pPr>
        <w:jc w:val="both"/>
      </w:pPr>
    </w:p>
    <w:p w14:paraId="441A2BB7" w14:textId="77777777" w:rsidR="00E95CF3" w:rsidRPr="004C2DED" w:rsidRDefault="00E95CF3" w:rsidP="00B743E7">
      <w:pPr>
        <w:jc w:val="both"/>
      </w:pPr>
    </w:p>
    <w:p w14:paraId="74A882C0" w14:textId="77777777" w:rsidR="00B74987" w:rsidRPr="004C2DED" w:rsidRDefault="00B74987" w:rsidP="00B743E7">
      <w:pPr>
        <w:jc w:val="both"/>
        <w:rPr>
          <w:rFonts w:eastAsiaTheme="minorEastAsia"/>
          <w:lang w:eastAsia="ja-JP"/>
        </w:rPr>
      </w:pPr>
    </w:p>
    <w:p w14:paraId="5CFA79C3" w14:textId="0929F103" w:rsidR="004E10CB" w:rsidRPr="004C2DED" w:rsidRDefault="004E10CB" w:rsidP="00B743E7">
      <w:pPr>
        <w:jc w:val="both"/>
      </w:pPr>
      <w:r w:rsidRPr="004C2DED">
        <w:t xml:space="preserve">Palácio Graccho Cardoso, Aracaju, </w:t>
      </w:r>
      <w:r w:rsidR="00E95CF3">
        <w:t>30</w:t>
      </w:r>
      <w:r w:rsidR="00065F59">
        <w:t xml:space="preserve"> de </w:t>
      </w:r>
      <w:r w:rsidR="00E95CF3">
        <w:t>setembro de 2020</w:t>
      </w:r>
      <w:r w:rsidRPr="004C2DED">
        <w:t>.</w:t>
      </w:r>
    </w:p>
    <w:p w14:paraId="101E1E76" w14:textId="02B0FB1A" w:rsidR="004E10CB" w:rsidRDefault="004E10CB" w:rsidP="004C2DED">
      <w:pPr>
        <w:jc w:val="both"/>
      </w:pPr>
    </w:p>
    <w:p w14:paraId="3B0BDE80" w14:textId="77777777" w:rsidR="00E95CF3" w:rsidRDefault="00E95CF3" w:rsidP="004C2DED">
      <w:pPr>
        <w:jc w:val="both"/>
      </w:pPr>
    </w:p>
    <w:p w14:paraId="5163B83B" w14:textId="77777777" w:rsidR="00E95CF3" w:rsidRDefault="00E95CF3" w:rsidP="004C2DED">
      <w:pPr>
        <w:jc w:val="both"/>
      </w:pPr>
    </w:p>
    <w:p w14:paraId="799F8034" w14:textId="77777777" w:rsidR="00E95CF3" w:rsidRDefault="00E95CF3" w:rsidP="004C2DED">
      <w:pPr>
        <w:jc w:val="both"/>
      </w:pPr>
    </w:p>
    <w:p w14:paraId="770643BF" w14:textId="77777777" w:rsidR="00E95CF3" w:rsidRDefault="00E95CF3" w:rsidP="004C2DED">
      <w:pPr>
        <w:jc w:val="both"/>
      </w:pPr>
    </w:p>
    <w:p w14:paraId="4661F624" w14:textId="77777777" w:rsidR="00E95CF3" w:rsidRPr="004C2DED" w:rsidRDefault="00E95CF3" w:rsidP="004C2DED">
      <w:pPr>
        <w:jc w:val="both"/>
      </w:pPr>
    </w:p>
    <w:p w14:paraId="5A9DD03D" w14:textId="77777777" w:rsidR="00AC7A52" w:rsidRPr="004C2DED" w:rsidRDefault="00AC7A52" w:rsidP="004C2DED">
      <w:pPr>
        <w:jc w:val="both"/>
      </w:pPr>
    </w:p>
    <w:p w14:paraId="6E834891" w14:textId="27169A1B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 w:rsidR="00445D8B" w:rsidRPr="004C2DED"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D83C941" w14:textId="37842722" w:rsidR="004E10CB" w:rsidRPr="004C2DED" w:rsidRDefault="004E10CB" w:rsidP="004C2DED">
      <w:pPr>
        <w:jc w:val="center"/>
        <w:rPr>
          <w:b/>
          <w:bCs/>
        </w:rPr>
      </w:pPr>
      <w:r w:rsidRPr="004C2DED">
        <w:rPr>
          <w:b/>
          <w:bCs/>
        </w:rPr>
        <w:t>Vereador</w:t>
      </w:r>
    </w:p>
    <w:p w14:paraId="63DE036A" w14:textId="5735DEF6" w:rsidR="00B74987" w:rsidRPr="004C2DED" w:rsidRDefault="00B74987" w:rsidP="004C2DED">
      <w:pPr>
        <w:jc w:val="center"/>
        <w:rPr>
          <w:b/>
          <w:bCs/>
        </w:rPr>
      </w:pPr>
    </w:p>
    <w:p w14:paraId="5740F51A" w14:textId="7207CC45" w:rsidR="00B74987" w:rsidRDefault="00B74987" w:rsidP="004C2DED">
      <w:pPr>
        <w:jc w:val="center"/>
        <w:rPr>
          <w:b/>
          <w:bCs/>
        </w:rPr>
      </w:pPr>
    </w:p>
    <w:p w14:paraId="372C9161" w14:textId="77777777" w:rsidR="00E95CF3" w:rsidRDefault="00E95CF3" w:rsidP="004C2DED">
      <w:pPr>
        <w:jc w:val="center"/>
        <w:rPr>
          <w:b/>
          <w:bCs/>
        </w:rPr>
      </w:pPr>
    </w:p>
    <w:p w14:paraId="43D208F6" w14:textId="77777777" w:rsidR="00E95CF3" w:rsidRDefault="00E95CF3" w:rsidP="004C2DED">
      <w:pPr>
        <w:jc w:val="center"/>
        <w:rPr>
          <w:b/>
          <w:bCs/>
        </w:rPr>
      </w:pPr>
    </w:p>
    <w:p w14:paraId="6BAE8D39" w14:textId="77777777" w:rsidR="00E95CF3" w:rsidRDefault="00E95CF3" w:rsidP="004C2DED">
      <w:pPr>
        <w:jc w:val="center"/>
        <w:rPr>
          <w:b/>
          <w:bCs/>
        </w:rPr>
      </w:pPr>
    </w:p>
    <w:p w14:paraId="226CA4F7" w14:textId="77777777" w:rsidR="00E95CF3" w:rsidRDefault="00E95CF3" w:rsidP="004C2DED">
      <w:pPr>
        <w:jc w:val="center"/>
        <w:rPr>
          <w:b/>
          <w:bCs/>
        </w:rPr>
      </w:pPr>
    </w:p>
    <w:p w14:paraId="6CCB8E41" w14:textId="77777777" w:rsidR="004C2DED" w:rsidRDefault="004C2DED" w:rsidP="004C2DED">
      <w:pPr>
        <w:jc w:val="center"/>
        <w:rPr>
          <w:b/>
          <w:bCs/>
        </w:rPr>
      </w:pPr>
    </w:p>
    <w:p w14:paraId="3D0168E1" w14:textId="77777777" w:rsidR="00E95CF3" w:rsidRDefault="00E95CF3" w:rsidP="004C2DED">
      <w:pPr>
        <w:jc w:val="center"/>
        <w:rPr>
          <w:b/>
          <w:bCs/>
        </w:rPr>
      </w:pPr>
    </w:p>
    <w:p w14:paraId="7A214EB6" w14:textId="77777777" w:rsidR="00E95CF3" w:rsidRDefault="00E95CF3" w:rsidP="004C2DED">
      <w:pPr>
        <w:jc w:val="center"/>
        <w:rPr>
          <w:b/>
          <w:bCs/>
        </w:rPr>
      </w:pPr>
    </w:p>
    <w:p w14:paraId="6AD58730" w14:textId="77777777" w:rsidR="00E95CF3" w:rsidRDefault="00E95CF3" w:rsidP="004C2DED">
      <w:pPr>
        <w:jc w:val="center"/>
        <w:rPr>
          <w:b/>
          <w:bCs/>
        </w:rPr>
      </w:pPr>
    </w:p>
    <w:p w14:paraId="1CB02C02" w14:textId="77777777" w:rsidR="00E95CF3" w:rsidRDefault="00E95CF3" w:rsidP="004C2DED">
      <w:pPr>
        <w:jc w:val="center"/>
        <w:rPr>
          <w:b/>
          <w:bCs/>
        </w:rPr>
      </w:pPr>
    </w:p>
    <w:p w14:paraId="2D950E09" w14:textId="77777777" w:rsidR="00E95CF3" w:rsidRDefault="00E95CF3" w:rsidP="004C2DED">
      <w:pPr>
        <w:jc w:val="center"/>
        <w:rPr>
          <w:b/>
          <w:bCs/>
        </w:rPr>
      </w:pPr>
    </w:p>
    <w:p w14:paraId="4A4849C8" w14:textId="77777777" w:rsidR="00E95CF3" w:rsidRPr="004C2DED" w:rsidRDefault="00E95CF3" w:rsidP="004C2DED">
      <w:pPr>
        <w:jc w:val="center"/>
        <w:rPr>
          <w:b/>
          <w:bCs/>
        </w:rPr>
      </w:pPr>
    </w:p>
    <w:p w14:paraId="4253BB14" w14:textId="191FE1C9" w:rsidR="004E10CB" w:rsidRDefault="00D0312D" w:rsidP="004C2DED">
      <w:pPr>
        <w:pStyle w:val="Default"/>
        <w:jc w:val="center"/>
        <w:rPr>
          <w:b/>
          <w:bCs/>
        </w:rPr>
      </w:pPr>
      <w:r w:rsidRPr="004C2DED">
        <w:rPr>
          <w:b/>
          <w:bCs/>
        </w:rPr>
        <w:t>J</w:t>
      </w:r>
      <w:r w:rsidR="004E10CB" w:rsidRPr="004C2DED">
        <w:rPr>
          <w:b/>
          <w:bCs/>
        </w:rPr>
        <w:t>USTIFICATIVA</w:t>
      </w:r>
    </w:p>
    <w:p w14:paraId="0E69C011" w14:textId="77777777" w:rsidR="00E95CF3" w:rsidRDefault="00E95CF3" w:rsidP="004C2DED">
      <w:pPr>
        <w:pStyle w:val="Default"/>
        <w:jc w:val="center"/>
        <w:rPr>
          <w:b/>
          <w:bCs/>
        </w:rPr>
      </w:pPr>
    </w:p>
    <w:p w14:paraId="09F9F311" w14:textId="77777777" w:rsidR="00E95CF3" w:rsidRPr="004C2DED" w:rsidRDefault="00E95CF3" w:rsidP="004C2DED">
      <w:pPr>
        <w:pStyle w:val="Default"/>
        <w:jc w:val="center"/>
      </w:pPr>
      <w:bookmarkStart w:id="0" w:name="_GoBack"/>
      <w:bookmarkEnd w:id="0"/>
    </w:p>
    <w:p w14:paraId="0C5151FD" w14:textId="4AD7A5F9" w:rsidR="00C90CEB" w:rsidRPr="00C90CEB" w:rsidRDefault="00C90CEB" w:rsidP="00C90CEB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E3010B0" w14:textId="6DCB3472" w:rsidR="00C90CEB" w:rsidRDefault="00C90CEB" w:rsidP="00C90CEB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90CEB">
        <w:rPr>
          <w:rFonts w:eastAsia="Times New Roman"/>
          <w:noProof w:val="0"/>
          <w:color w:val="000000"/>
          <w:lang w:eastAsia="pt-BR"/>
        </w:rPr>
        <w:t>A m</w:t>
      </w:r>
      <w:r w:rsidR="008B46CB">
        <w:rPr>
          <w:rFonts w:eastAsia="Times New Roman"/>
          <w:noProof w:val="0"/>
          <w:color w:val="000000"/>
          <w:lang w:eastAsia="pt-BR"/>
        </w:rPr>
        <w:t>aioria das calçadas de Aracaju, são ruins</w:t>
      </w:r>
      <w:r w:rsidRPr="00C90CEB">
        <w:rPr>
          <w:rFonts w:eastAsia="Times New Roman"/>
          <w:noProof w:val="0"/>
          <w:color w:val="000000"/>
          <w:lang w:eastAsia="pt-BR"/>
        </w:rPr>
        <w:t>, com des</w:t>
      </w:r>
      <w:r w:rsidR="008B46CB">
        <w:rPr>
          <w:rFonts w:eastAsia="Times New Roman"/>
          <w:noProof w:val="0"/>
          <w:color w:val="000000"/>
          <w:lang w:eastAsia="pt-BR"/>
        </w:rPr>
        <w:t>níveis, buracos, degraus, vários</w:t>
      </w:r>
      <w:r w:rsidRPr="00C90CEB">
        <w:rPr>
          <w:rFonts w:eastAsia="Times New Roman"/>
          <w:noProof w:val="0"/>
          <w:color w:val="000000"/>
          <w:lang w:eastAsia="pt-BR"/>
        </w:rPr>
        <w:t xml:space="preserve"> obstáculos. Além disso, poucas têm a sinalização neces</w:t>
      </w:r>
      <w:r w:rsidR="008B46CB">
        <w:rPr>
          <w:rFonts w:eastAsia="Times New Roman"/>
          <w:noProof w:val="0"/>
          <w:color w:val="000000"/>
          <w:lang w:eastAsia="pt-BR"/>
        </w:rPr>
        <w:t xml:space="preserve">sária para dar independência ao </w:t>
      </w:r>
      <w:r w:rsidRPr="00C90CEB">
        <w:rPr>
          <w:rFonts w:eastAsia="Times New Roman"/>
          <w:noProof w:val="0"/>
          <w:color w:val="000000"/>
          <w:lang w:eastAsia="pt-BR"/>
        </w:rPr>
        <w:t xml:space="preserve">caminhar dos munícipes com deficiência visual ou </w:t>
      </w:r>
      <w:proofErr w:type="spellStart"/>
      <w:r w:rsidRPr="00C90CEB">
        <w:rPr>
          <w:rFonts w:eastAsia="Times New Roman"/>
          <w:noProof w:val="0"/>
          <w:color w:val="000000"/>
          <w:lang w:eastAsia="pt-BR"/>
        </w:rPr>
        <w:t>surdocegueira</w:t>
      </w:r>
      <w:proofErr w:type="spellEnd"/>
      <w:r w:rsidRPr="00C90CEB">
        <w:rPr>
          <w:rFonts w:eastAsia="Times New Roman"/>
          <w:noProof w:val="0"/>
          <w:color w:val="000000"/>
          <w:lang w:eastAsia="pt-BR"/>
        </w:rPr>
        <w:t>. Se é difícil</w:t>
      </w:r>
      <w:r w:rsidR="008B46CB">
        <w:rPr>
          <w:rFonts w:eastAsia="Times New Roman"/>
          <w:noProof w:val="0"/>
          <w:color w:val="000000"/>
          <w:lang w:eastAsia="pt-BR"/>
        </w:rPr>
        <w:t xml:space="preserve"> para uma pessoa sem limitações </w:t>
      </w:r>
      <w:r w:rsidRPr="00C90CEB">
        <w:rPr>
          <w:rFonts w:eastAsia="Times New Roman"/>
          <w:noProof w:val="0"/>
          <w:color w:val="000000"/>
          <w:lang w:eastAsia="pt-BR"/>
        </w:rPr>
        <w:t>físicas andar a pé, como não será para os cadeirantes, cegos e idosos.</w:t>
      </w:r>
    </w:p>
    <w:p w14:paraId="27A7DF65" w14:textId="77777777" w:rsidR="008B46CB" w:rsidRPr="00C90CEB" w:rsidRDefault="008B46CB" w:rsidP="00C90CEB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6F328AFD" w14:textId="4ED2B3EF" w:rsidR="00975673" w:rsidRPr="00975673" w:rsidRDefault="008B46CB" w:rsidP="008B46CB">
      <w:pPr>
        <w:shd w:val="clear" w:color="auto" w:fill="FFFFFF"/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  <w:r>
        <w:rPr>
          <w:rFonts w:eastAsia="Times New Roman"/>
          <w:noProof w:val="0"/>
          <w:color w:val="000000"/>
          <w:lang w:eastAsia="pt-BR"/>
        </w:rPr>
        <w:t xml:space="preserve">As calçadas devem </w:t>
      </w:r>
      <w:r w:rsidR="00C90CEB" w:rsidRPr="00C90CEB">
        <w:rPr>
          <w:rFonts w:eastAsia="Times New Roman"/>
          <w:noProof w:val="0"/>
          <w:color w:val="000000"/>
          <w:lang w:eastAsia="pt-BR"/>
        </w:rPr>
        <w:t>ser acessíveis para o uso de</w:t>
      </w:r>
      <w:r>
        <w:rPr>
          <w:rFonts w:eastAsia="Times New Roman"/>
          <w:noProof w:val="0"/>
          <w:color w:val="000000"/>
          <w:lang w:eastAsia="pt-BR"/>
        </w:rPr>
        <w:t xml:space="preserve"> toda a população. Possibilitando as pessoas caminharem mais, melhorando sua saúde e diminuindo</w:t>
      </w:r>
      <w:r w:rsidR="00C90CEB" w:rsidRPr="00C90CEB">
        <w:rPr>
          <w:rFonts w:eastAsia="Times New Roman"/>
          <w:noProof w:val="0"/>
          <w:color w:val="000000"/>
          <w:lang w:eastAsia="pt-BR"/>
        </w:rPr>
        <w:t xml:space="preserve"> o </w:t>
      </w:r>
      <w:r>
        <w:rPr>
          <w:rFonts w:eastAsia="Times New Roman"/>
          <w:noProof w:val="0"/>
          <w:color w:val="000000"/>
          <w:lang w:eastAsia="pt-BR"/>
        </w:rPr>
        <w:t xml:space="preserve">impacto no transporte público e </w:t>
      </w:r>
      <w:r w:rsidR="00C90CEB" w:rsidRPr="00C90CEB">
        <w:rPr>
          <w:rFonts w:eastAsia="Times New Roman"/>
          <w:noProof w:val="0"/>
          <w:color w:val="000000"/>
          <w:lang w:eastAsia="pt-BR"/>
        </w:rPr>
        <w:t xml:space="preserve">no trânsito. </w:t>
      </w:r>
    </w:p>
    <w:p w14:paraId="010AFE1B" w14:textId="77777777" w:rsidR="00975673" w:rsidRPr="00975673" w:rsidRDefault="00975673" w:rsidP="00975673">
      <w:pPr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1DC2FE65" w14:textId="77777777" w:rsidR="00975673" w:rsidRDefault="00975673" w:rsidP="00975673">
      <w:pPr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  <w:r w:rsidRPr="00975673"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  <w:t>Ante o exposto, conto com o apoio dos Nobres Pares para a aprovação deste projeto de lei.</w:t>
      </w:r>
    </w:p>
    <w:p w14:paraId="25C7F1E7" w14:textId="77777777" w:rsidR="00E95CF3" w:rsidRDefault="00E95CF3" w:rsidP="00975673">
      <w:pPr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0297FF71" w14:textId="77777777" w:rsidR="00E95CF3" w:rsidRDefault="00E95CF3" w:rsidP="00975673">
      <w:pPr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1C2F4155" w14:textId="77777777" w:rsidR="00E95CF3" w:rsidRDefault="00E95CF3" w:rsidP="00975673">
      <w:pPr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5BEA24F5" w14:textId="77777777" w:rsidR="00E95CF3" w:rsidRPr="00975673" w:rsidRDefault="00E95CF3" w:rsidP="00975673">
      <w:pPr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68C62BAF" w14:textId="77777777" w:rsidR="00EC1ED4" w:rsidRPr="004C2DED" w:rsidRDefault="00EC1ED4" w:rsidP="004C2DED">
      <w:pPr>
        <w:jc w:val="both"/>
      </w:pPr>
    </w:p>
    <w:p w14:paraId="042F67F5" w14:textId="571D9AC9" w:rsidR="004E10CB" w:rsidRDefault="004E10CB" w:rsidP="004C2DED">
      <w:pPr>
        <w:jc w:val="both"/>
      </w:pPr>
      <w:r w:rsidRPr="004C2DED">
        <w:t xml:space="preserve">Palácio Graccho Cardoso, Aracaju, </w:t>
      </w:r>
      <w:r w:rsidR="00E95CF3">
        <w:t>30</w:t>
      </w:r>
      <w:r w:rsidR="008B46CB">
        <w:t xml:space="preserve"> </w:t>
      </w:r>
      <w:r w:rsidR="00975673">
        <w:t xml:space="preserve">de </w:t>
      </w:r>
      <w:r w:rsidR="00E95CF3">
        <w:t>setembro</w:t>
      </w:r>
      <w:r w:rsidR="00A3464F" w:rsidRPr="00A3464F">
        <w:t xml:space="preserve"> </w:t>
      </w:r>
      <w:r w:rsidRPr="004C2DED">
        <w:t>de 201</w:t>
      </w:r>
      <w:r w:rsidR="00700FA5" w:rsidRPr="004C2DED">
        <w:t>9</w:t>
      </w:r>
      <w:r w:rsidRPr="004C2DED">
        <w:t>.</w:t>
      </w:r>
    </w:p>
    <w:p w14:paraId="4098BBFF" w14:textId="77777777" w:rsidR="00E95CF3" w:rsidRDefault="00E95CF3" w:rsidP="004C2DED">
      <w:pPr>
        <w:jc w:val="both"/>
      </w:pPr>
    </w:p>
    <w:p w14:paraId="3E70FC2E" w14:textId="77777777" w:rsidR="00E95CF3" w:rsidRDefault="00E95CF3" w:rsidP="004C2DED">
      <w:pPr>
        <w:jc w:val="both"/>
      </w:pPr>
    </w:p>
    <w:p w14:paraId="0F8742B0" w14:textId="77777777" w:rsidR="00E95CF3" w:rsidRDefault="00E95CF3" w:rsidP="004C2DED">
      <w:pPr>
        <w:jc w:val="both"/>
      </w:pPr>
    </w:p>
    <w:p w14:paraId="53160279" w14:textId="77777777" w:rsidR="00E95CF3" w:rsidRDefault="00E95CF3" w:rsidP="004C2DED">
      <w:pPr>
        <w:jc w:val="both"/>
      </w:pPr>
    </w:p>
    <w:p w14:paraId="29B3DE06" w14:textId="7F8FA6D7" w:rsidR="004E10CB" w:rsidRPr="004C2DED" w:rsidRDefault="004E10CB" w:rsidP="004C2DED">
      <w:pPr>
        <w:jc w:val="both"/>
      </w:pPr>
    </w:p>
    <w:p w14:paraId="7459529C" w14:textId="0F1314DE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7A2F15C" w14:textId="3325B4A3" w:rsidR="00037F08" w:rsidRPr="004C2DED" w:rsidRDefault="004E10CB" w:rsidP="004C2DED">
      <w:pPr>
        <w:jc w:val="center"/>
      </w:pPr>
      <w:r w:rsidRPr="004C2DED">
        <w:rPr>
          <w:b/>
          <w:bCs/>
        </w:rPr>
        <w:t>Vereador</w:t>
      </w:r>
    </w:p>
    <w:sectPr w:rsidR="00037F08" w:rsidRPr="004C2DED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EE400" w14:textId="77777777" w:rsidR="00F16518" w:rsidRDefault="00F16518">
      <w:r>
        <w:separator/>
      </w:r>
    </w:p>
  </w:endnote>
  <w:endnote w:type="continuationSeparator" w:id="0">
    <w:p w14:paraId="7272307C" w14:textId="77777777" w:rsidR="00F16518" w:rsidRDefault="00F1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39262A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2F3C4" w14:textId="77777777" w:rsidR="00F16518" w:rsidRDefault="00F16518">
      <w:r>
        <w:separator/>
      </w:r>
    </w:p>
  </w:footnote>
  <w:footnote w:type="continuationSeparator" w:id="0">
    <w:p w14:paraId="63C2C1C1" w14:textId="77777777" w:rsidR="00F16518" w:rsidRDefault="00F1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5C7"/>
    <w:rsid w:val="00037F08"/>
    <w:rsid w:val="00053900"/>
    <w:rsid w:val="00053EB0"/>
    <w:rsid w:val="00065F59"/>
    <w:rsid w:val="00076524"/>
    <w:rsid w:val="000C2D7A"/>
    <w:rsid w:val="001143F1"/>
    <w:rsid w:val="001251B5"/>
    <w:rsid w:val="001612C8"/>
    <w:rsid w:val="00162DBF"/>
    <w:rsid w:val="001C6777"/>
    <w:rsid w:val="001E0EA7"/>
    <w:rsid w:val="001E67B4"/>
    <w:rsid w:val="002019C7"/>
    <w:rsid w:val="002A4267"/>
    <w:rsid w:val="002A55C3"/>
    <w:rsid w:val="002C796B"/>
    <w:rsid w:val="002D0EE4"/>
    <w:rsid w:val="002D4DB5"/>
    <w:rsid w:val="002D668D"/>
    <w:rsid w:val="002E1BCB"/>
    <w:rsid w:val="003034D0"/>
    <w:rsid w:val="00315FF8"/>
    <w:rsid w:val="00337872"/>
    <w:rsid w:val="00361B97"/>
    <w:rsid w:val="00367528"/>
    <w:rsid w:val="0039262A"/>
    <w:rsid w:val="00392F26"/>
    <w:rsid w:val="003B25BD"/>
    <w:rsid w:val="003D2522"/>
    <w:rsid w:val="003E2855"/>
    <w:rsid w:val="003E458F"/>
    <w:rsid w:val="004158F7"/>
    <w:rsid w:val="004371BA"/>
    <w:rsid w:val="00445D8B"/>
    <w:rsid w:val="00447132"/>
    <w:rsid w:val="00463DFD"/>
    <w:rsid w:val="004C2DED"/>
    <w:rsid w:val="004E10CB"/>
    <w:rsid w:val="005076D1"/>
    <w:rsid w:val="005638C5"/>
    <w:rsid w:val="005A136D"/>
    <w:rsid w:val="005B5488"/>
    <w:rsid w:val="005D15EB"/>
    <w:rsid w:val="00633723"/>
    <w:rsid w:val="00670D5F"/>
    <w:rsid w:val="006A25D1"/>
    <w:rsid w:val="006A5DA4"/>
    <w:rsid w:val="006F1DAA"/>
    <w:rsid w:val="00700FA5"/>
    <w:rsid w:val="007031D3"/>
    <w:rsid w:val="0074748C"/>
    <w:rsid w:val="00761870"/>
    <w:rsid w:val="007A2A5E"/>
    <w:rsid w:val="007E5946"/>
    <w:rsid w:val="007E594C"/>
    <w:rsid w:val="00816208"/>
    <w:rsid w:val="00826C82"/>
    <w:rsid w:val="008332B5"/>
    <w:rsid w:val="00854512"/>
    <w:rsid w:val="008B46CB"/>
    <w:rsid w:val="00907100"/>
    <w:rsid w:val="00931CD9"/>
    <w:rsid w:val="00956087"/>
    <w:rsid w:val="00962D45"/>
    <w:rsid w:val="00975673"/>
    <w:rsid w:val="00975B06"/>
    <w:rsid w:val="009A49B6"/>
    <w:rsid w:val="009A4E09"/>
    <w:rsid w:val="009A7005"/>
    <w:rsid w:val="009D19ED"/>
    <w:rsid w:val="00A3464F"/>
    <w:rsid w:val="00A438E4"/>
    <w:rsid w:val="00A6392D"/>
    <w:rsid w:val="00A74ED4"/>
    <w:rsid w:val="00A752D6"/>
    <w:rsid w:val="00A756F5"/>
    <w:rsid w:val="00A760C9"/>
    <w:rsid w:val="00AC4123"/>
    <w:rsid w:val="00AC7A52"/>
    <w:rsid w:val="00AE2065"/>
    <w:rsid w:val="00B039C1"/>
    <w:rsid w:val="00B07D10"/>
    <w:rsid w:val="00B50DD9"/>
    <w:rsid w:val="00B743E7"/>
    <w:rsid w:val="00B74987"/>
    <w:rsid w:val="00B80AE0"/>
    <w:rsid w:val="00B8545B"/>
    <w:rsid w:val="00BF52F1"/>
    <w:rsid w:val="00C10346"/>
    <w:rsid w:val="00C15C05"/>
    <w:rsid w:val="00C90CEB"/>
    <w:rsid w:val="00C93B8C"/>
    <w:rsid w:val="00CA04A2"/>
    <w:rsid w:val="00CC3E90"/>
    <w:rsid w:val="00CE24F2"/>
    <w:rsid w:val="00CE7820"/>
    <w:rsid w:val="00CF1740"/>
    <w:rsid w:val="00CF3FA1"/>
    <w:rsid w:val="00D0312D"/>
    <w:rsid w:val="00D04E34"/>
    <w:rsid w:val="00D32A56"/>
    <w:rsid w:val="00D52093"/>
    <w:rsid w:val="00D77881"/>
    <w:rsid w:val="00E95CF3"/>
    <w:rsid w:val="00EC1ED4"/>
    <w:rsid w:val="00EF4F0A"/>
    <w:rsid w:val="00F06B97"/>
    <w:rsid w:val="00F16518"/>
    <w:rsid w:val="00F46525"/>
    <w:rsid w:val="00F93970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FD0CCC37-207B-4859-B4A3-4E5A6C3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Vitale</dc:creator>
  <cp:keywords/>
  <dc:description/>
  <cp:lastModifiedBy>vereadorcabodidi@gmail.com</cp:lastModifiedBy>
  <cp:revision>4</cp:revision>
  <cp:lastPrinted>2019-03-19T12:20:00Z</cp:lastPrinted>
  <dcterms:created xsi:type="dcterms:W3CDTF">2019-07-29T23:15:00Z</dcterms:created>
  <dcterms:modified xsi:type="dcterms:W3CDTF">2020-09-30T20:39:00Z</dcterms:modified>
</cp:coreProperties>
</file>