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B36509" w:rsidP="00EB4B44">
      <w:pPr>
        <w:pStyle w:val="Ttulo"/>
        <w:rPr>
          <w:sz w:val="24"/>
          <w:szCs w:val="24"/>
        </w:rPr>
      </w:pPr>
      <w:r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EB4B44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EB4B44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 xml:space="preserve">Senhor </w:t>
      </w:r>
      <w:r w:rsidR="00881665">
        <w:rPr>
          <w:rFonts w:cs="Arial"/>
          <w:b/>
          <w:sz w:val="24"/>
          <w:szCs w:val="24"/>
        </w:rPr>
        <w:t>LUIZ ROBERTO DANTAS DE SANTANA</w:t>
      </w:r>
      <w:r w:rsidR="00725916" w:rsidRPr="00B52B57">
        <w:rPr>
          <w:rFonts w:cs="Arial"/>
          <w:sz w:val="24"/>
          <w:szCs w:val="24"/>
        </w:rPr>
        <w:t xml:space="preserve">, </w:t>
      </w:r>
      <w:r w:rsidR="006B320F">
        <w:rPr>
          <w:rFonts w:cs="Arial"/>
          <w:sz w:val="24"/>
          <w:szCs w:val="24"/>
        </w:rPr>
        <w:t>Diretor-</w:t>
      </w:r>
      <w:r w:rsidR="00181049">
        <w:rPr>
          <w:rFonts w:cs="Arial"/>
          <w:sz w:val="24"/>
          <w:szCs w:val="24"/>
        </w:rPr>
        <w:t xml:space="preserve">Presidente da </w:t>
      </w:r>
      <w:r w:rsidR="008958DA">
        <w:rPr>
          <w:rFonts w:cs="Arial"/>
          <w:sz w:val="24"/>
          <w:szCs w:val="24"/>
        </w:rPr>
        <w:t>Empresa Municipal de Serviços Urbanos (</w:t>
      </w:r>
      <w:proofErr w:type="spellStart"/>
      <w:r w:rsidR="008958DA">
        <w:rPr>
          <w:rFonts w:cs="Arial"/>
          <w:sz w:val="24"/>
          <w:szCs w:val="24"/>
        </w:rPr>
        <w:t>Emsurb</w:t>
      </w:r>
      <w:proofErr w:type="spellEnd"/>
      <w:r w:rsidR="008958DA">
        <w:rPr>
          <w:rFonts w:cs="Arial"/>
          <w:sz w:val="24"/>
          <w:szCs w:val="24"/>
        </w:rPr>
        <w:t>)</w:t>
      </w:r>
      <w:r w:rsidR="008C4BB8" w:rsidRPr="00965EFF">
        <w:rPr>
          <w:rFonts w:cs="Arial"/>
          <w:sz w:val="24"/>
          <w:szCs w:val="24"/>
        </w:rPr>
        <w:t xml:space="preserve">, </w:t>
      </w:r>
      <w:r w:rsidR="00205B11">
        <w:rPr>
          <w:rFonts w:cs="Arial"/>
          <w:sz w:val="24"/>
          <w:szCs w:val="24"/>
        </w:rPr>
        <w:t>para</w:t>
      </w:r>
      <w:r w:rsidRPr="00965EFF">
        <w:rPr>
          <w:rFonts w:cs="Arial"/>
          <w:sz w:val="24"/>
          <w:szCs w:val="24"/>
        </w:rPr>
        <w:t xml:space="preserve"> </w:t>
      </w:r>
      <w:r w:rsidR="00B65524">
        <w:rPr>
          <w:rFonts w:cs="Arial"/>
          <w:sz w:val="24"/>
          <w:szCs w:val="24"/>
        </w:rPr>
        <w:t>que fiscalize os empreendimentos comerciais que realizam suas atividades em cima das calçadas da Rua Aloísio Campos, Bairro Atalaia,</w:t>
      </w:r>
      <w:r w:rsidR="00375155">
        <w:rPr>
          <w:rFonts w:cs="Arial"/>
          <w:sz w:val="24"/>
          <w:szCs w:val="24"/>
        </w:rPr>
        <w:t xml:space="preserve"> conforme imagem</w:t>
      </w:r>
      <w:r w:rsidR="00B65524">
        <w:rPr>
          <w:rFonts w:cs="Arial"/>
          <w:sz w:val="24"/>
          <w:szCs w:val="24"/>
        </w:rPr>
        <w:t xml:space="preserve"> anexa, dificultando ou impedindo a livre circulação de pessoas pelo local.</w:t>
      </w:r>
    </w:p>
    <w:p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8958DA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8958DA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A641B3" w:rsidRDefault="00B65524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B65524">
        <w:rPr>
          <w:noProof/>
          <w:sz w:val="24"/>
          <w:szCs w:val="24"/>
        </w:rPr>
        <w:drawing>
          <wp:inline distT="0" distB="0" distL="0" distR="0">
            <wp:extent cx="5759450" cy="4319588"/>
            <wp:effectExtent l="0" t="3810" r="8890" b="8890"/>
            <wp:docPr id="2" name="Imagem 2" descr="C:\Users\Cabral Rodrigues\Downloads\Rua Prof. Aloísio Campos, Coroa do Me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Rua Prof. Aloísio Campos, Coroa do Mei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41B3" w:rsidSect="00623D98">
      <w:headerReference w:type="default" r:id="rId9"/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B5A" w:rsidRDefault="00F05B5A" w:rsidP="00361DC3">
      <w:r>
        <w:separator/>
      </w:r>
    </w:p>
  </w:endnote>
  <w:endnote w:type="continuationSeparator" w:id="0">
    <w:p w:rsidR="00F05B5A" w:rsidRDefault="00F05B5A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B5A" w:rsidRDefault="00F05B5A" w:rsidP="00361DC3">
      <w:r>
        <w:separator/>
      </w:r>
    </w:p>
  </w:footnote>
  <w:footnote w:type="continuationSeparator" w:id="0">
    <w:p w:rsidR="00F05B5A" w:rsidRDefault="00F05B5A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524" w:rsidRDefault="00B65524">
    <w:pPr>
      <w:pStyle w:val="Cabealho"/>
    </w:pPr>
  </w:p>
  <w:p w:rsidR="00B65524" w:rsidRDefault="00B65524">
    <w:pPr>
      <w:pStyle w:val="Cabealho"/>
    </w:pPr>
  </w:p>
  <w:p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63DD2AAA" wp14:editId="36BAAB1A">
          <wp:simplePos x="0" y="0"/>
          <wp:positionH relativeFrom="page">
            <wp:align>center</wp:align>
          </wp:positionH>
          <wp:positionV relativeFrom="paragraph">
            <wp:posOffset>66675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97762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6721"/>
    <w:rsid w:val="002D6AFF"/>
    <w:rsid w:val="002D7887"/>
    <w:rsid w:val="002F3083"/>
    <w:rsid w:val="002F421F"/>
    <w:rsid w:val="002F7860"/>
    <w:rsid w:val="003108EB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155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6DE"/>
    <w:rsid w:val="004A2854"/>
    <w:rsid w:val="004A3CE5"/>
    <w:rsid w:val="004B3648"/>
    <w:rsid w:val="004C105F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E0B37"/>
    <w:rsid w:val="005E7D96"/>
    <w:rsid w:val="005F0F27"/>
    <w:rsid w:val="006005F9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B320F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01F6"/>
    <w:rsid w:val="00735DCC"/>
    <w:rsid w:val="00736E3D"/>
    <w:rsid w:val="007400C0"/>
    <w:rsid w:val="00745378"/>
    <w:rsid w:val="00745944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7E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1665"/>
    <w:rsid w:val="00885748"/>
    <w:rsid w:val="00886DF5"/>
    <w:rsid w:val="00890076"/>
    <w:rsid w:val="008958DA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A3EA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65524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3D18"/>
    <w:rsid w:val="00CB4724"/>
    <w:rsid w:val="00CC0770"/>
    <w:rsid w:val="00CC6105"/>
    <w:rsid w:val="00CE5677"/>
    <w:rsid w:val="00D27546"/>
    <w:rsid w:val="00D27EB5"/>
    <w:rsid w:val="00D35B09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4B44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B5A"/>
    <w:rsid w:val="00F05D34"/>
    <w:rsid w:val="00F07350"/>
    <w:rsid w:val="00F2440A"/>
    <w:rsid w:val="00F4313A"/>
    <w:rsid w:val="00F4402C"/>
    <w:rsid w:val="00F659C1"/>
    <w:rsid w:val="00F80E88"/>
    <w:rsid w:val="00F816EB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66077-5EE9-4F6C-B04E-CC6AE837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2</cp:revision>
  <cp:lastPrinted>2020-06-24T11:41:00Z</cp:lastPrinted>
  <dcterms:created xsi:type="dcterms:W3CDTF">2020-08-26T19:19:00Z</dcterms:created>
  <dcterms:modified xsi:type="dcterms:W3CDTF">2020-08-26T19:19:00Z</dcterms:modified>
</cp:coreProperties>
</file>