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8C" w:rsidRDefault="005A4605" w:rsidP="00176E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4605">
        <w:rPr>
          <w:rFonts w:ascii="Times New Roman" w:hAnsi="Times New Roman" w:cs="Times New Roman"/>
          <w:b/>
          <w:sz w:val="28"/>
          <w:szCs w:val="28"/>
        </w:rPr>
        <w:t>REQUERIMENTO N°</w:t>
      </w:r>
      <w:r w:rsid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59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76E35">
        <w:rPr>
          <w:rFonts w:ascii="Times New Roman" w:hAnsi="Times New Roman" w:cs="Times New Roman"/>
          <w:b/>
          <w:sz w:val="28"/>
          <w:szCs w:val="28"/>
        </w:rPr>
        <w:t>/20</w:t>
      </w:r>
      <w:r w:rsidR="00061025">
        <w:rPr>
          <w:rFonts w:ascii="Times New Roman" w:hAnsi="Times New Roman" w:cs="Times New Roman"/>
          <w:b/>
          <w:sz w:val="28"/>
          <w:szCs w:val="28"/>
        </w:rPr>
        <w:t>20</w:t>
      </w: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Autoria: </w:t>
      </w:r>
      <w:r w:rsidR="008D0599">
        <w:rPr>
          <w:rFonts w:ascii="Times New Roman" w:hAnsi="Times New Roman" w:cs="Times New Roman"/>
          <w:b/>
          <w:sz w:val="28"/>
          <w:szCs w:val="28"/>
        </w:rPr>
        <w:t>Vinicius Porto</w:t>
      </w: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Pr="00EC4F20" w:rsidRDefault="005A4605" w:rsidP="005A4605">
      <w:pPr>
        <w:rPr>
          <w:rFonts w:ascii="Times New Roman" w:hAnsi="Times New Roman" w:cs="Times New Roman"/>
          <w:sz w:val="28"/>
          <w:szCs w:val="28"/>
        </w:rPr>
      </w:pPr>
      <w:r w:rsidRPr="00EC4F20">
        <w:rPr>
          <w:rFonts w:ascii="Times New Roman" w:hAnsi="Times New Roman" w:cs="Times New Roman"/>
          <w:sz w:val="28"/>
          <w:szCs w:val="28"/>
        </w:rPr>
        <w:t xml:space="preserve">Senhor Presidente: </w:t>
      </w:r>
    </w:p>
    <w:p w:rsidR="005A4605" w:rsidRDefault="005A4605" w:rsidP="00EC4F20">
      <w:pPr>
        <w:ind w:right="-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86A" w:rsidRPr="00D76CCA" w:rsidRDefault="005A4605" w:rsidP="00176E3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CCA">
        <w:rPr>
          <w:rFonts w:ascii="Times New Roman" w:hAnsi="Times New Roman" w:cs="Times New Roman"/>
          <w:sz w:val="28"/>
          <w:szCs w:val="28"/>
        </w:rPr>
        <w:t>Reque</w:t>
      </w:r>
      <w:r w:rsidR="00F77060" w:rsidRPr="00D76CCA">
        <w:rPr>
          <w:rFonts w:ascii="Times New Roman" w:hAnsi="Times New Roman" w:cs="Times New Roman"/>
          <w:sz w:val="28"/>
          <w:szCs w:val="28"/>
        </w:rPr>
        <w:t>iro</w:t>
      </w:r>
      <w:r w:rsidRPr="00D76CCA">
        <w:rPr>
          <w:rFonts w:ascii="Times New Roman" w:hAnsi="Times New Roman" w:cs="Times New Roman"/>
          <w:sz w:val="28"/>
          <w:szCs w:val="28"/>
        </w:rPr>
        <w:t xml:space="preserve"> à Mesa, na forma regimental e após ouvido o </w:t>
      </w:r>
      <w:r w:rsidR="00EC4F20" w:rsidRPr="00D76CCA">
        <w:rPr>
          <w:rFonts w:ascii="Times New Roman" w:hAnsi="Times New Roman" w:cs="Times New Roman"/>
          <w:sz w:val="28"/>
          <w:szCs w:val="28"/>
        </w:rPr>
        <w:t>P</w:t>
      </w:r>
      <w:r w:rsidRPr="00D76CCA">
        <w:rPr>
          <w:rFonts w:ascii="Times New Roman" w:hAnsi="Times New Roman" w:cs="Times New Roman"/>
          <w:sz w:val="28"/>
          <w:szCs w:val="28"/>
        </w:rPr>
        <w:t xml:space="preserve">lenário, </w:t>
      </w:r>
      <w:r w:rsidR="00176E35" w:rsidRPr="00D76CCA">
        <w:rPr>
          <w:rFonts w:ascii="Times New Roman" w:hAnsi="Times New Roman" w:cs="Times New Roman"/>
          <w:sz w:val="28"/>
          <w:szCs w:val="28"/>
        </w:rPr>
        <w:t>com fundamento</w:t>
      </w:r>
      <w:r w:rsidRPr="00D76CCA">
        <w:rPr>
          <w:rFonts w:ascii="Times New Roman" w:hAnsi="Times New Roman" w:cs="Times New Roman"/>
          <w:sz w:val="28"/>
          <w:szCs w:val="28"/>
        </w:rPr>
        <w:t xml:space="preserve"> no artigo 171, incisos IV e V do Regimento Interno, prefer</w:t>
      </w:r>
      <w:r w:rsidR="00F77060" w:rsidRPr="00D76CCA">
        <w:rPr>
          <w:rFonts w:ascii="Times New Roman" w:hAnsi="Times New Roman" w:cs="Times New Roman"/>
          <w:sz w:val="28"/>
          <w:szCs w:val="28"/>
        </w:rPr>
        <w:t>ê</w:t>
      </w:r>
      <w:r w:rsidRPr="00D76CCA">
        <w:rPr>
          <w:rFonts w:ascii="Times New Roman" w:hAnsi="Times New Roman" w:cs="Times New Roman"/>
          <w:sz w:val="28"/>
          <w:szCs w:val="28"/>
        </w:rPr>
        <w:t xml:space="preserve">ncia </w:t>
      </w:r>
      <w:r w:rsidR="00EC4F20" w:rsidRPr="00D76CCA">
        <w:rPr>
          <w:rFonts w:ascii="Times New Roman" w:hAnsi="Times New Roman" w:cs="Times New Roman"/>
          <w:sz w:val="28"/>
          <w:szCs w:val="28"/>
        </w:rPr>
        <w:t>para votação, dispensa dos interstícios regimentais e urgência para v</w:t>
      </w:r>
      <w:r w:rsidR="00721C49">
        <w:rPr>
          <w:rFonts w:ascii="Times New Roman" w:hAnsi="Times New Roman" w:cs="Times New Roman"/>
          <w:sz w:val="28"/>
          <w:szCs w:val="28"/>
        </w:rPr>
        <w:t>ota</w:t>
      </w:r>
      <w:r w:rsidR="00EC4F20" w:rsidRPr="00D76CCA">
        <w:rPr>
          <w:rFonts w:ascii="Times New Roman" w:hAnsi="Times New Roman" w:cs="Times New Roman"/>
          <w:sz w:val="28"/>
          <w:szCs w:val="28"/>
        </w:rPr>
        <w:t xml:space="preserve">ção do Projeto de Lei n° </w:t>
      </w:r>
      <w:r w:rsidR="004F339A">
        <w:rPr>
          <w:rFonts w:ascii="Times New Roman" w:hAnsi="Times New Roman" w:cs="Times New Roman"/>
          <w:sz w:val="28"/>
          <w:szCs w:val="28"/>
        </w:rPr>
        <w:t>93</w:t>
      </w:r>
      <w:r w:rsidR="00EC4F20" w:rsidRPr="00D76CCA">
        <w:rPr>
          <w:rFonts w:ascii="Times New Roman" w:hAnsi="Times New Roman" w:cs="Times New Roman"/>
          <w:sz w:val="28"/>
          <w:szCs w:val="28"/>
        </w:rPr>
        <w:t>/20</w:t>
      </w:r>
      <w:r w:rsidR="00D76CCA" w:rsidRPr="00D76CCA">
        <w:rPr>
          <w:rFonts w:ascii="Times New Roman" w:hAnsi="Times New Roman" w:cs="Times New Roman"/>
          <w:sz w:val="28"/>
          <w:szCs w:val="28"/>
        </w:rPr>
        <w:t>20</w:t>
      </w:r>
      <w:r w:rsidR="00176E35" w:rsidRPr="00D76CCA">
        <w:rPr>
          <w:rFonts w:ascii="Times New Roman" w:hAnsi="Times New Roman" w:cs="Times New Roman"/>
          <w:sz w:val="28"/>
          <w:szCs w:val="28"/>
        </w:rPr>
        <w:t>, que “</w:t>
      </w:r>
      <w:r w:rsidR="0001594A">
        <w:rPr>
          <w:rFonts w:ascii="Times New Roman" w:hAnsi="Times New Roman" w:cs="Times New Roman"/>
          <w:sz w:val="28"/>
          <w:szCs w:val="28"/>
        </w:rPr>
        <w:t>autoriza o Poder Executivo</w:t>
      </w:r>
      <w:r w:rsidR="004F339A">
        <w:rPr>
          <w:rFonts w:ascii="Times New Roman" w:hAnsi="Times New Roman" w:cs="Times New Roman"/>
          <w:sz w:val="28"/>
          <w:szCs w:val="28"/>
        </w:rPr>
        <w:t xml:space="preserve"> Municipal a abrir Crédito Adicional Especial no Orçamento Municipal de 2020, e dá providências correlatas</w:t>
      </w:r>
      <w:bookmarkStart w:id="0" w:name="_GoBack"/>
      <w:bookmarkEnd w:id="0"/>
      <w:r w:rsidR="00D76CCA" w:rsidRPr="00D76CCA">
        <w:rPr>
          <w:rFonts w:ascii="Times New Roman" w:hAnsi="Times New Roman" w:cs="Times New Roman"/>
          <w:sz w:val="28"/>
          <w:szCs w:val="28"/>
        </w:rPr>
        <w:t>.</w:t>
      </w:r>
      <w:r w:rsidR="00D76CCA">
        <w:rPr>
          <w:rFonts w:ascii="Times New Roman" w:hAnsi="Times New Roman" w:cs="Times New Roman"/>
          <w:sz w:val="28"/>
          <w:szCs w:val="28"/>
        </w:rPr>
        <w:t xml:space="preserve"> </w:t>
      </w:r>
      <w:r w:rsidR="00176E35" w:rsidRPr="00D76CCA">
        <w:rPr>
          <w:rFonts w:ascii="Times New Roman" w:hAnsi="Times New Roman" w:cs="Times New Roman"/>
          <w:sz w:val="28"/>
          <w:szCs w:val="28"/>
        </w:rPr>
        <w:t>”, de autoria do Poder Executivo</w:t>
      </w:r>
      <w:r w:rsidR="001F486A" w:rsidRPr="00D76CCA"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176E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Palácio </w:t>
      </w:r>
      <w:proofErr w:type="spellStart"/>
      <w:r>
        <w:rPr>
          <w:rFonts w:ascii="Times New Roman" w:hAnsi="Times New Roman" w:cs="Times New Roman"/>
          <w:sz w:val="28"/>
          <w:szCs w:val="28"/>
        </w:rPr>
        <w:t>Graccho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Cardoso, Aracaju, </w:t>
      </w:r>
      <w:r w:rsidR="008A6E71">
        <w:rPr>
          <w:rFonts w:ascii="Times New Roman" w:hAnsi="Times New Roman" w:cs="Times New Roman"/>
          <w:sz w:val="28"/>
          <w:szCs w:val="28"/>
        </w:rPr>
        <w:t>6</w:t>
      </w:r>
      <w:r w:rsidR="00724CB3">
        <w:rPr>
          <w:rFonts w:ascii="Times New Roman" w:hAnsi="Times New Roman" w:cs="Times New Roman"/>
          <w:sz w:val="28"/>
          <w:szCs w:val="28"/>
        </w:rPr>
        <w:t xml:space="preserve"> de </w:t>
      </w:r>
      <w:r w:rsidR="008A6E71">
        <w:rPr>
          <w:rFonts w:ascii="Times New Roman" w:hAnsi="Times New Roman" w:cs="Times New Roman"/>
          <w:sz w:val="28"/>
          <w:szCs w:val="28"/>
        </w:rPr>
        <w:t>julh</w:t>
      </w:r>
      <w:r w:rsidR="004A26F5">
        <w:rPr>
          <w:rFonts w:ascii="Times New Roman" w:hAnsi="Times New Roman" w:cs="Times New Roman"/>
          <w:sz w:val="28"/>
          <w:szCs w:val="28"/>
        </w:rPr>
        <w:t>o</w:t>
      </w:r>
      <w:r w:rsidR="000D5812">
        <w:rPr>
          <w:rFonts w:ascii="Times New Roman" w:hAnsi="Times New Roman" w:cs="Times New Roman"/>
          <w:sz w:val="28"/>
          <w:szCs w:val="28"/>
        </w:rPr>
        <w:t xml:space="preserve"> </w:t>
      </w:r>
      <w:r w:rsidR="00D76CCA">
        <w:rPr>
          <w:rFonts w:ascii="Times New Roman" w:hAnsi="Times New Roman" w:cs="Times New Roman"/>
          <w:sz w:val="28"/>
          <w:szCs w:val="28"/>
        </w:rPr>
        <w:t>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Pr="00176E35" w:rsidRDefault="008D0599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Vinicius Porto</w:t>
      </w:r>
      <w:r w:rsidR="001F486A" w:rsidRPr="00176E35">
        <w:rPr>
          <w:rFonts w:ascii="Times New Roman" w:hAnsi="Times New Roman" w:cs="Times New Roman"/>
          <w:b/>
          <w:sz w:val="28"/>
          <w:szCs w:val="28"/>
        </w:rPr>
        <w:t>,</w:t>
      </w:r>
    </w:p>
    <w:p w:rsidR="005A4605" w:rsidRPr="00176E35" w:rsidRDefault="008D0599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486A" w:rsidRPr="00176E35">
        <w:rPr>
          <w:rFonts w:ascii="Times New Roman" w:hAnsi="Times New Roman" w:cs="Times New Roman"/>
          <w:b/>
          <w:sz w:val="28"/>
          <w:szCs w:val="28"/>
        </w:rPr>
        <w:t>Vereador</w:t>
      </w:r>
      <w:r w:rsidR="00EC4F20" w:rsidRP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A4605" w:rsidRPr="00176E3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ABF" w:rsidRDefault="00393ABF" w:rsidP="005A4605">
      <w:pPr>
        <w:spacing w:after="0" w:line="240" w:lineRule="auto"/>
      </w:pPr>
      <w:r>
        <w:separator/>
      </w:r>
    </w:p>
  </w:endnote>
  <w:endnote w:type="continuationSeparator" w:id="0">
    <w:p w:rsidR="00393ABF" w:rsidRDefault="00393ABF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:rsidR="001F486A" w:rsidRDefault="001F486A" w:rsidP="001F486A">
    <w:pPr>
      <w:pStyle w:val="Rodap"/>
      <w:jc w:val="center"/>
      <w:rPr>
        <w:b/>
        <w:sz w:val="24"/>
      </w:rPr>
    </w:pPr>
  </w:p>
  <w:p w:rsidR="001F486A" w:rsidRPr="001F486A" w:rsidRDefault="001F486A" w:rsidP="001F48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ABF" w:rsidRDefault="00393ABF" w:rsidP="005A4605">
      <w:pPr>
        <w:spacing w:after="0" w:line="240" w:lineRule="auto"/>
      </w:pPr>
      <w:r>
        <w:separator/>
      </w:r>
    </w:p>
  </w:footnote>
  <w:footnote w:type="continuationSeparator" w:id="0">
    <w:p w:rsidR="00393ABF" w:rsidRDefault="00393ABF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05" w:rsidRDefault="005A4605" w:rsidP="005A460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0" w:dyaOrig="1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4.5pt" filled="t">
          <v:fill color2="black"/>
          <v:imagedata r:id="rId1" o:title=""/>
        </v:shape>
        <o:OLEObject Type="Embed" ProgID="Word.Picture.8" ShapeID="_x0000_i1025" DrawAspect="Content" ObjectID="_1655628516" r:id="rId2"/>
      </w:objec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:rsidR="005A4605" w:rsidRDefault="005A4605" w:rsidP="005A4605">
    <w:pPr>
      <w:pStyle w:val="Cabealho"/>
    </w:pPr>
  </w:p>
  <w:p w:rsidR="005A4605" w:rsidRPr="005A4605" w:rsidRDefault="005A4605" w:rsidP="005A46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05"/>
    <w:rsid w:val="0001594A"/>
    <w:rsid w:val="00061025"/>
    <w:rsid w:val="000D5812"/>
    <w:rsid w:val="001525FD"/>
    <w:rsid w:val="00176E35"/>
    <w:rsid w:val="001F486A"/>
    <w:rsid w:val="0029418E"/>
    <w:rsid w:val="002E7BFB"/>
    <w:rsid w:val="00336D44"/>
    <w:rsid w:val="003627A4"/>
    <w:rsid w:val="00370850"/>
    <w:rsid w:val="00393ABF"/>
    <w:rsid w:val="003C0F18"/>
    <w:rsid w:val="003D11FB"/>
    <w:rsid w:val="003F6FA2"/>
    <w:rsid w:val="00431F81"/>
    <w:rsid w:val="00453F07"/>
    <w:rsid w:val="004919FD"/>
    <w:rsid w:val="00495E6C"/>
    <w:rsid w:val="004A26F5"/>
    <w:rsid w:val="004F339A"/>
    <w:rsid w:val="00546123"/>
    <w:rsid w:val="00594246"/>
    <w:rsid w:val="005A4605"/>
    <w:rsid w:val="005A73A5"/>
    <w:rsid w:val="005B3826"/>
    <w:rsid w:val="0062261B"/>
    <w:rsid w:val="006746D8"/>
    <w:rsid w:val="006C28F3"/>
    <w:rsid w:val="006F3627"/>
    <w:rsid w:val="00721C49"/>
    <w:rsid w:val="00724CB3"/>
    <w:rsid w:val="00811351"/>
    <w:rsid w:val="008272E8"/>
    <w:rsid w:val="0088232C"/>
    <w:rsid w:val="008A6E71"/>
    <w:rsid w:val="008D0599"/>
    <w:rsid w:val="00911E42"/>
    <w:rsid w:val="00932906"/>
    <w:rsid w:val="009A2DCC"/>
    <w:rsid w:val="009A75FA"/>
    <w:rsid w:val="009D5D8C"/>
    <w:rsid w:val="00A07DDD"/>
    <w:rsid w:val="00A56CA8"/>
    <w:rsid w:val="00AF21A3"/>
    <w:rsid w:val="00B04D79"/>
    <w:rsid w:val="00B16FDF"/>
    <w:rsid w:val="00C01174"/>
    <w:rsid w:val="00C11862"/>
    <w:rsid w:val="00C32E91"/>
    <w:rsid w:val="00C509E3"/>
    <w:rsid w:val="00C978A2"/>
    <w:rsid w:val="00CB567B"/>
    <w:rsid w:val="00CC6B2C"/>
    <w:rsid w:val="00CE7FD0"/>
    <w:rsid w:val="00D0788C"/>
    <w:rsid w:val="00D347CE"/>
    <w:rsid w:val="00D3639F"/>
    <w:rsid w:val="00D74CA5"/>
    <w:rsid w:val="00D76CCA"/>
    <w:rsid w:val="00DE07DD"/>
    <w:rsid w:val="00E44334"/>
    <w:rsid w:val="00EC4F20"/>
    <w:rsid w:val="00F02F5D"/>
    <w:rsid w:val="00F73B17"/>
    <w:rsid w:val="00F77060"/>
    <w:rsid w:val="00F8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7AAF4"/>
  <w15:chartTrackingRefBased/>
  <w15:docId w15:val="{5B30B8B0-1FBB-4CA9-8944-6F26210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paragraph" w:styleId="Textodebalo">
    <w:name w:val="Balloon Text"/>
    <w:basedOn w:val="Normal"/>
    <w:link w:val="TextodebaloChar"/>
    <w:uiPriority w:val="99"/>
    <w:semiHidden/>
    <w:unhideWhenUsed/>
    <w:rsid w:val="0088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 André Pereira de Melo</dc:creator>
  <cp:keywords/>
  <dc:description/>
  <cp:lastModifiedBy>Caio Rafael Santos Lima</cp:lastModifiedBy>
  <cp:revision>5</cp:revision>
  <cp:lastPrinted>2020-02-04T13:17:00Z</cp:lastPrinted>
  <dcterms:created xsi:type="dcterms:W3CDTF">2020-07-07T14:43:00Z</dcterms:created>
  <dcterms:modified xsi:type="dcterms:W3CDTF">2020-07-07T15:02:00Z</dcterms:modified>
</cp:coreProperties>
</file>