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53" w:rsidRDefault="00B93153" w:rsidP="00B93153">
      <w:pPr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                                                                   INDICAÇÃO Nº</w:t>
      </w:r>
    </w:p>
    <w:p w:rsidR="00B93153" w:rsidRDefault="00B93153" w:rsidP="00B93153">
      <w:pPr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B93153">
      <w:pPr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VEREADOR: </w:t>
      </w:r>
      <w:r w:rsidR="00BA236A">
        <w:rPr>
          <w:rFonts w:ascii="Book Antiqua" w:hAnsi="Book Antiqua"/>
          <w:b/>
          <w:bCs/>
          <w:sz w:val="28"/>
        </w:rPr>
        <w:t>Jason Neto</w:t>
      </w:r>
    </w:p>
    <w:p w:rsidR="00B93153" w:rsidRDefault="00B93153" w:rsidP="00B93153">
      <w:pPr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B93153">
      <w:pPr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Senhor Presidente:</w:t>
      </w:r>
    </w:p>
    <w:p w:rsidR="00B93153" w:rsidRDefault="00B93153" w:rsidP="00B93153">
      <w:pPr>
        <w:jc w:val="both"/>
        <w:rPr>
          <w:rFonts w:ascii="Book Antiqua" w:hAnsi="Book Antiqua"/>
          <w:sz w:val="28"/>
        </w:rPr>
      </w:pP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Considerando que a adoção de hábitos de higiene básicas aliada à aplicação de rotinas de limpeza em áreas de circulação são</w:t>
      </w:r>
      <w:r w:rsidR="00DA73B9">
        <w:rPr>
          <w:rFonts w:ascii="Book Antiqua" w:hAnsi="Book Antiqua"/>
          <w:sz w:val="28"/>
        </w:rPr>
        <w:t>s</w:t>
      </w:r>
      <w:r>
        <w:rPr>
          <w:rFonts w:ascii="Book Antiqua" w:hAnsi="Book Antiqua"/>
          <w:sz w:val="28"/>
        </w:rPr>
        <w:t xml:space="preserve"> </w:t>
      </w:r>
      <w:r w:rsidR="00DA73B9">
        <w:rPr>
          <w:rFonts w:ascii="Book Antiqua" w:hAnsi="Book Antiqua"/>
          <w:sz w:val="28"/>
        </w:rPr>
        <w:t>importante</w:t>
      </w:r>
      <w:r>
        <w:rPr>
          <w:rFonts w:ascii="Book Antiqua" w:hAnsi="Book Antiqua"/>
          <w:sz w:val="28"/>
        </w:rPr>
        <w:t xml:space="preserve"> para reduzir o potencial de contágio; </w:t>
      </w: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Considerando que a COVID-19 é uma doença (provocada pelo novo </w:t>
      </w:r>
      <w:proofErr w:type="spellStart"/>
      <w:r>
        <w:rPr>
          <w:rFonts w:ascii="Book Antiqua" w:hAnsi="Book Antiqua"/>
          <w:sz w:val="28"/>
        </w:rPr>
        <w:t>coronavírus</w:t>
      </w:r>
      <w:proofErr w:type="spellEnd"/>
      <w:r>
        <w:rPr>
          <w:rFonts w:ascii="Book Antiqua" w:hAnsi="Book Antiqua"/>
          <w:sz w:val="28"/>
        </w:rPr>
        <w:t>) que po</w:t>
      </w:r>
      <w:r w:rsidR="00DA73B9">
        <w:rPr>
          <w:rFonts w:ascii="Book Antiqua" w:hAnsi="Book Antiqua"/>
          <w:sz w:val="28"/>
        </w:rPr>
        <w:t>de ser transmitida mesmo em caso</w:t>
      </w:r>
      <w:r>
        <w:rPr>
          <w:rFonts w:ascii="Book Antiqua" w:hAnsi="Book Antiqua"/>
          <w:sz w:val="28"/>
        </w:rPr>
        <w:t xml:space="preserve"> assintomático</w:t>
      </w:r>
      <w:r w:rsidR="00DA73B9">
        <w:rPr>
          <w:rFonts w:ascii="Book Antiqua" w:hAnsi="Book Antiqua"/>
          <w:sz w:val="28"/>
        </w:rPr>
        <w:t>, ou antes,</w:t>
      </w:r>
      <w:r>
        <w:rPr>
          <w:rFonts w:ascii="Book Antiqua" w:hAnsi="Book Antiqua"/>
          <w:sz w:val="28"/>
        </w:rPr>
        <w:t xml:space="preserve"> que a pessoa comece a apresentar sintomas mais claros; </w:t>
      </w: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Considerando que um dos seguimentos da sociedade mais afetada foi o futebol, não sendo possível a realização de partidas oficiais, os clubes de futebol estão sobrevivendo de uma ajuda mínima da </w:t>
      </w:r>
      <w:proofErr w:type="gramStart"/>
      <w:r>
        <w:rPr>
          <w:rFonts w:ascii="Book Antiqua" w:hAnsi="Book Antiqua"/>
          <w:sz w:val="28"/>
        </w:rPr>
        <w:t>CBF ,</w:t>
      </w:r>
      <w:proofErr w:type="gramEnd"/>
      <w:r>
        <w:rPr>
          <w:rFonts w:ascii="Book Antiqua" w:hAnsi="Book Antiqua"/>
          <w:sz w:val="28"/>
        </w:rPr>
        <w:t xml:space="preserve"> e em alguns casos , foi necessário a dispensa de todo seu elenco; </w:t>
      </w: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Considerando que faltam apenas cinco rodadas para a conclusão do Campeonato Sergipano de Futebol 2020; </w:t>
      </w:r>
    </w:p>
    <w:p w:rsidR="003B6047" w:rsidRDefault="003B6047" w:rsidP="00B93153">
      <w:pPr>
        <w:jc w:val="both"/>
        <w:rPr>
          <w:rFonts w:ascii="Book Antiqua" w:hAnsi="Book Antiqua"/>
          <w:sz w:val="28"/>
        </w:rPr>
      </w:pPr>
    </w:p>
    <w:p w:rsidR="006F2B09" w:rsidRDefault="003B6047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Considerando a iminência do r</w:t>
      </w:r>
      <w:r w:rsidR="00DA73B9">
        <w:rPr>
          <w:rFonts w:ascii="Book Antiqua" w:hAnsi="Book Antiqua"/>
          <w:sz w:val="28"/>
        </w:rPr>
        <w:t>einício do campeonato sergipano</w:t>
      </w:r>
      <w:r w:rsidR="006F2B09">
        <w:rPr>
          <w:rFonts w:ascii="Book Antiqua" w:hAnsi="Book Antiqua"/>
          <w:sz w:val="28"/>
        </w:rPr>
        <w:t>,</w:t>
      </w:r>
      <w:r w:rsidR="00DA73B9">
        <w:rPr>
          <w:rFonts w:ascii="Book Antiqua" w:hAnsi="Book Antiqua"/>
          <w:sz w:val="28"/>
        </w:rPr>
        <w:t xml:space="preserve"> </w:t>
      </w:r>
      <w:r w:rsidR="006F2B09">
        <w:rPr>
          <w:rFonts w:ascii="Book Antiqua" w:hAnsi="Book Antiqua"/>
          <w:sz w:val="28"/>
        </w:rPr>
        <w:t>o protocolo de segurança epidemiológica dev</w:t>
      </w:r>
      <w:r w:rsidR="00DA73B9">
        <w:rPr>
          <w:rFonts w:ascii="Book Antiqua" w:hAnsi="Book Antiqua"/>
          <w:sz w:val="28"/>
        </w:rPr>
        <w:t>e ser seguido à risca por todos</w:t>
      </w:r>
      <w:r w:rsidR="006F2B09">
        <w:rPr>
          <w:rFonts w:ascii="Book Antiqua" w:hAnsi="Book Antiqua"/>
          <w:sz w:val="28"/>
        </w:rPr>
        <w:t xml:space="preserve">, inclusive sem a presença de torcedores; </w:t>
      </w:r>
    </w:p>
    <w:p w:rsidR="006F2B09" w:rsidRDefault="006F2B09" w:rsidP="00B93153">
      <w:pPr>
        <w:jc w:val="both"/>
        <w:rPr>
          <w:rFonts w:ascii="Book Antiqua" w:hAnsi="Book Antiqua"/>
          <w:sz w:val="28"/>
        </w:rPr>
      </w:pPr>
    </w:p>
    <w:p w:rsidR="00FB410C" w:rsidRDefault="006F2B09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Indico a mesa após os trâmites regimentais</w:t>
      </w:r>
      <w:r w:rsidR="00DA73B9">
        <w:rPr>
          <w:rFonts w:ascii="Book Antiqua" w:hAnsi="Book Antiqua"/>
          <w:sz w:val="28"/>
        </w:rPr>
        <w:t>, que sejam solicitados ao</w:t>
      </w:r>
      <w:r>
        <w:rPr>
          <w:rFonts w:ascii="Book Antiqua" w:hAnsi="Book Antiqua"/>
          <w:sz w:val="28"/>
        </w:rPr>
        <w:t xml:space="preserve"> Excelentíssimo Senhor Edvaldo Nogueira, Prefeito de Aracaju, que determine ao setor competente a realização de exames para detectar a possível COVID-19 nos jogadores da equipe principal da Associação Desportiva Confiança e do Clube </w:t>
      </w:r>
      <w:proofErr w:type="spellStart"/>
      <w:r>
        <w:rPr>
          <w:rFonts w:ascii="Book Antiqua" w:hAnsi="Book Antiqua"/>
          <w:sz w:val="28"/>
        </w:rPr>
        <w:t>Sportivo</w:t>
      </w:r>
      <w:proofErr w:type="spellEnd"/>
      <w:r>
        <w:rPr>
          <w:rFonts w:ascii="Book Antiqua" w:hAnsi="Book Antiqua"/>
          <w:sz w:val="28"/>
        </w:rPr>
        <w:t xml:space="preserve"> Sergipe, além das comissões técnicas, contribuindo para o retorno do </w:t>
      </w:r>
      <w:r w:rsidR="00DA73B9">
        <w:rPr>
          <w:rFonts w:ascii="Book Antiqua" w:hAnsi="Book Antiqua"/>
          <w:sz w:val="28"/>
        </w:rPr>
        <w:t>futebol sergipano com segurança</w:t>
      </w:r>
      <w:r>
        <w:rPr>
          <w:rFonts w:ascii="Book Antiqua" w:hAnsi="Book Antiqua"/>
          <w:sz w:val="28"/>
        </w:rPr>
        <w:t>, e também, aos profissionais de impren</w:t>
      </w:r>
      <w:bookmarkStart w:id="0" w:name="_GoBack"/>
      <w:bookmarkEnd w:id="0"/>
      <w:r>
        <w:rPr>
          <w:rFonts w:ascii="Book Antiqua" w:hAnsi="Book Antiqua"/>
          <w:sz w:val="28"/>
        </w:rPr>
        <w:t xml:space="preserve">sa que irão transmitir os respectivos </w:t>
      </w:r>
      <w:r>
        <w:rPr>
          <w:rFonts w:ascii="Book Antiqua" w:hAnsi="Book Antiqua"/>
          <w:sz w:val="28"/>
        </w:rPr>
        <w:lastRenderedPageBreak/>
        <w:t xml:space="preserve">jogos, pois a imprensa é considerada uma atividade essencial em nossa sociedade.      </w:t>
      </w:r>
      <w:r w:rsidR="00FB410C">
        <w:rPr>
          <w:rFonts w:ascii="Book Antiqua" w:hAnsi="Book Antiqua"/>
          <w:sz w:val="28"/>
        </w:rPr>
        <w:t xml:space="preserve"> </w:t>
      </w:r>
      <w:proofErr w:type="gramStart"/>
    </w:p>
    <w:p w:rsidR="00FB410C" w:rsidRDefault="00FB410C" w:rsidP="00B93153">
      <w:pPr>
        <w:jc w:val="both"/>
        <w:rPr>
          <w:rFonts w:ascii="Book Antiqua" w:hAnsi="Book Antiqua"/>
          <w:sz w:val="28"/>
        </w:rPr>
      </w:pPr>
      <w:proofErr w:type="gramEnd"/>
    </w:p>
    <w:p w:rsidR="00B93153" w:rsidRDefault="00DA73B9" w:rsidP="00B93153">
      <w:pPr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Aracaju, 15 de Junho</w:t>
      </w:r>
      <w:r w:rsidR="00FB410C">
        <w:rPr>
          <w:rFonts w:ascii="Book Antiqua" w:hAnsi="Book Antiqua"/>
          <w:sz w:val="28"/>
        </w:rPr>
        <w:t xml:space="preserve"> de </w:t>
      </w:r>
      <w:proofErr w:type="gramStart"/>
      <w:r w:rsidR="00FB410C">
        <w:rPr>
          <w:rFonts w:ascii="Book Antiqua" w:hAnsi="Book Antiqua"/>
          <w:sz w:val="28"/>
        </w:rPr>
        <w:t>2020</w:t>
      </w:r>
      <w:proofErr w:type="gramEnd"/>
      <w:r w:rsidR="005C02F4">
        <w:rPr>
          <w:rFonts w:ascii="Book Antiqua" w:hAnsi="Book Antiqua"/>
          <w:sz w:val="28"/>
        </w:rPr>
        <w:t xml:space="preserve">       </w:t>
      </w:r>
    </w:p>
    <w:p w:rsidR="00B93153" w:rsidRDefault="00B93153" w:rsidP="00B93153">
      <w:pPr>
        <w:jc w:val="both"/>
        <w:rPr>
          <w:rFonts w:ascii="Book Antiqua" w:hAnsi="Book Antiqua"/>
          <w:sz w:val="28"/>
        </w:rPr>
      </w:pPr>
    </w:p>
    <w:p w:rsidR="00B93153" w:rsidRDefault="00B93153" w:rsidP="00B93153">
      <w:pPr>
        <w:jc w:val="both"/>
        <w:rPr>
          <w:rFonts w:ascii="Book Antiqua" w:hAnsi="Book Antiqua"/>
          <w:sz w:val="28"/>
        </w:rPr>
      </w:pPr>
    </w:p>
    <w:p w:rsidR="00B93153" w:rsidRDefault="00E914EA" w:rsidP="00B93153">
      <w:pPr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Jason Gois da Silva Neto</w:t>
      </w:r>
      <w:r w:rsidR="00B93153">
        <w:rPr>
          <w:rFonts w:ascii="Book Antiqua" w:hAnsi="Book Antiqua"/>
          <w:b/>
          <w:bCs/>
          <w:sz w:val="28"/>
        </w:rPr>
        <w:t>,</w:t>
      </w:r>
    </w:p>
    <w:p w:rsidR="00B93153" w:rsidRDefault="00B93153" w:rsidP="00B93153">
      <w:pPr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        </w:t>
      </w:r>
      <w:r w:rsidR="00E914EA">
        <w:rPr>
          <w:rFonts w:ascii="Book Antiqua" w:hAnsi="Book Antiqua"/>
          <w:b/>
          <w:bCs/>
          <w:sz w:val="28"/>
        </w:rPr>
        <w:t>Vereador</w:t>
      </w:r>
    </w:p>
    <w:sectPr w:rsidR="00B93153" w:rsidSect="00967B4E">
      <w:headerReference w:type="default" r:id="rId9"/>
      <w:footerReference w:type="default" r:id="rId10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E2" w:rsidRDefault="00F77DE2" w:rsidP="00E32727">
      <w:r>
        <w:separator/>
      </w:r>
    </w:p>
  </w:endnote>
  <w:endnote w:type="continuationSeparator" w:id="0">
    <w:p w:rsidR="00F77DE2" w:rsidRDefault="00F77DE2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Default="004347E5" w:rsidP="00E32727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E2" w:rsidRDefault="00F77DE2" w:rsidP="00E32727">
      <w:r>
        <w:separator/>
      </w:r>
    </w:p>
  </w:footnote>
  <w:footnote w:type="continuationSeparator" w:id="0">
    <w:p w:rsidR="00F77DE2" w:rsidRDefault="00F77DE2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Default="004347E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3737511" r:id="rId2"/>
      </w:objec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ESTADO DE SERGIPE</w: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MUNICÍPIO DE ARACAJU</w: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CÂMARA MUNICIPAL DE ARACAJU</w:t>
    </w:r>
  </w:p>
  <w:p w:rsidR="004347E5" w:rsidRDefault="004347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27"/>
    <w:rsid w:val="000F6C9E"/>
    <w:rsid w:val="00195D06"/>
    <w:rsid w:val="001D5287"/>
    <w:rsid w:val="002011A1"/>
    <w:rsid w:val="00220335"/>
    <w:rsid w:val="00245140"/>
    <w:rsid w:val="002749EE"/>
    <w:rsid w:val="002D4CB2"/>
    <w:rsid w:val="00303243"/>
    <w:rsid w:val="00397EF5"/>
    <w:rsid w:val="003B6047"/>
    <w:rsid w:val="003C223B"/>
    <w:rsid w:val="004075A1"/>
    <w:rsid w:val="0041387B"/>
    <w:rsid w:val="004347E5"/>
    <w:rsid w:val="0043718E"/>
    <w:rsid w:val="00452B33"/>
    <w:rsid w:val="004724BE"/>
    <w:rsid w:val="004B6145"/>
    <w:rsid w:val="004E1765"/>
    <w:rsid w:val="004F4585"/>
    <w:rsid w:val="005B30F2"/>
    <w:rsid w:val="005C02F4"/>
    <w:rsid w:val="005C61A6"/>
    <w:rsid w:val="006660B9"/>
    <w:rsid w:val="006C368B"/>
    <w:rsid w:val="006E5B97"/>
    <w:rsid w:val="006F2B09"/>
    <w:rsid w:val="00754E06"/>
    <w:rsid w:val="008F7644"/>
    <w:rsid w:val="00911A77"/>
    <w:rsid w:val="00930F9A"/>
    <w:rsid w:val="00967B4E"/>
    <w:rsid w:val="009E3EA3"/>
    <w:rsid w:val="00A21DE0"/>
    <w:rsid w:val="00A762D7"/>
    <w:rsid w:val="00A90525"/>
    <w:rsid w:val="00A96216"/>
    <w:rsid w:val="00AB2EEB"/>
    <w:rsid w:val="00AE2AE1"/>
    <w:rsid w:val="00B604E8"/>
    <w:rsid w:val="00B93153"/>
    <w:rsid w:val="00BA1531"/>
    <w:rsid w:val="00BA236A"/>
    <w:rsid w:val="00BD6C62"/>
    <w:rsid w:val="00CA16B7"/>
    <w:rsid w:val="00D37E21"/>
    <w:rsid w:val="00D71813"/>
    <w:rsid w:val="00DA73B9"/>
    <w:rsid w:val="00DC6B44"/>
    <w:rsid w:val="00E138DB"/>
    <w:rsid w:val="00E32727"/>
    <w:rsid w:val="00E914EA"/>
    <w:rsid w:val="00F52248"/>
    <w:rsid w:val="00F64B70"/>
    <w:rsid w:val="00F77DE2"/>
    <w:rsid w:val="00F94064"/>
    <w:rsid w:val="00FA1F69"/>
    <w:rsid w:val="00FB410C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333BB-48C6-4AE7-AFF1-13702F91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lenovo</cp:lastModifiedBy>
  <cp:revision>2</cp:revision>
  <cp:lastPrinted>2017-01-20T14:45:00Z</cp:lastPrinted>
  <dcterms:created xsi:type="dcterms:W3CDTF">2020-06-15T17:45:00Z</dcterms:created>
  <dcterms:modified xsi:type="dcterms:W3CDTF">2020-06-15T17:45:00Z</dcterms:modified>
</cp:coreProperties>
</file>