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E57" w:rsidRDefault="00B27E57" w:rsidP="00B27E57">
      <w:pPr>
        <w:pStyle w:val="NormalWeb"/>
        <w:spacing w:before="0" w:beforeAutospacing="0" w:after="0" w:afterAutospacing="0" w:line="276" w:lineRule="auto"/>
        <w:jc w:val="both"/>
        <w:rPr>
          <w:rFonts w:ascii="Arial" w:hAnsi="Arial" w:cs="Arial"/>
          <w:color w:val="000000" w:themeColor="text1"/>
          <w:szCs w:val="21"/>
        </w:rPr>
      </w:pPr>
    </w:p>
    <w:p w:rsidR="00B27E57" w:rsidRPr="00B97106" w:rsidRDefault="00B27E57" w:rsidP="00B27E57">
      <w:pPr>
        <w:pStyle w:val="NormalWeb"/>
        <w:spacing w:before="0" w:beforeAutospacing="0" w:after="0" w:afterAutospacing="0" w:line="276" w:lineRule="auto"/>
        <w:jc w:val="both"/>
        <w:rPr>
          <w:rFonts w:ascii="Arial" w:hAnsi="Arial" w:cs="Arial"/>
          <w:color w:val="000000" w:themeColor="text1"/>
          <w:szCs w:val="21"/>
        </w:rPr>
      </w:pPr>
    </w:p>
    <w:p w:rsidR="00B27E57" w:rsidRDefault="00B27E57" w:rsidP="00B27E57">
      <w:pPr>
        <w:pStyle w:val="NormalWeb"/>
        <w:spacing w:before="0" w:beforeAutospacing="0" w:after="0" w:afterAutospacing="0" w:line="276" w:lineRule="auto"/>
        <w:jc w:val="center"/>
        <w:rPr>
          <w:rFonts w:ascii="Arial" w:hAnsi="Arial" w:cs="Arial"/>
          <w:b/>
          <w:color w:val="000000" w:themeColor="text1"/>
          <w:szCs w:val="21"/>
        </w:rPr>
      </w:pPr>
      <w:r w:rsidRPr="00B97106">
        <w:rPr>
          <w:rFonts w:ascii="Arial" w:hAnsi="Arial" w:cs="Arial"/>
          <w:b/>
          <w:color w:val="000000" w:themeColor="text1"/>
          <w:szCs w:val="21"/>
        </w:rPr>
        <w:t>PROJETO DE LEI Nº             /20</w:t>
      </w:r>
      <w:r w:rsidR="00121B59">
        <w:rPr>
          <w:rFonts w:ascii="Arial" w:hAnsi="Arial" w:cs="Arial"/>
          <w:b/>
          <w:color w:val="000000" w:themeColor="text1"/>
          <w:szCs w:val="21"/>
        </w:rPr>
        <w:t>20</w:t>
      </w:r>
    </w:p>
    <w:p w:rsidR="00B27E57" w:rsidRPr="00B97106" w:rsidRDefault="00B27E57" w:rsidP="00B27E57">
      <w:pPr>
        <w:pStyle w:val="NormalWeb"/>
        <w:spacing w:before="0" w:beforeAutospacing="0" w:after="0" w:afterAutospacing="0" w:line="276" w:lineRule="auto"/>
        <w:jc w:val="center"/>
        <w:rPr>
          <w:rFonts w:ascii="Arial" w:hAnsi="Arial" w:cs="Arial"/>
          <w:b/>
          <w:color w:val="000000" w:themeColor="text1"/>
          <w:szCs w:val="21"/>
        </w:rPr>
      </w:pPr>
    </w:p>
    <w:p w:rsidR="00B27E57" w:rsidRDefault="00B27E57" w:rsidP="00B27E57">
      <w:pPr>
        <w:pStyle w:val="NormalWeb"/>
        <w:spacing w:before="0" w:beforeAutospacing="0" w:after="0" w:afterAutospacing="0" w:line="276" w:lineRule="auto"/>
        <w:jc w:val="both"/>
        <w:rPr>
          <w:rFonts w:ascii="Arial" w:hAnsi="Arial" w:cs="Arial"/>
          <w:color w:val="000000" w:themeColor="text1"/>
          <w:szCs w:val="21"/>
        </w:rPr>
      </w:pPr>
    </w:p>
    <w:p w:rsidR="00B27E57" w:rsidRPr="00B97106" w:rsidRDefault="00B27E57" w:rsidP="00B27E57">
      <w:pPr>
        <w:pStyle w:val="NormalWeb"/>
        <w:spacing w:before="0" w:beforeAutospacing="0" w:after="0" w:afterAutospacing="0" w:line="276" w:lineRule="auto"/>
        <w:jc w:val="both"/>
        <w:rPr>
          <w:rFonts w:ascii="Arial" w:hAnsi="Arial" w:cs="Arial"/>
          <w:color w:val="000000" w:themeColor="text1"/>
          <w:szCs w:val="21"/>
        </w:rPr>
      </w:pPr>
    </w:p>
    <w:p w:rsidR="00B27E57" w:rsidRDefault="00B27E57" w:rsidP="00B27E57">
      <w:pPr>
        <w:spacing w:after="0" w:line="240" w:lineRule="auto"/>
        <w:jc w:val="both"/>
        <w:rPr>
          <w:rFonts w:ascii="Arial" w:hAnsi="Arial" w:cs="Arial"/>
          <w:b/>
          <w:sz w:val="24"/>
          <w:szCs w:val="24"/>
        </w:rPr>
      </w:pPr>
      <w:r>
        <w:rPr>
          <w:rFonts w:ascii="Arial" w:hAnsi="Arial" w:cs="Arial"/>
          <w:b/>
          <w:sz w:val="24"/>
          <w:szCs w:val="24"/>
        </w:rPr>
        <w:t>AUTORIA: Emília Corrêa</w:t>
      </w:r>
    </w:p>
    <w:p w:rsidR="00B27E57" w:rsidRDefault="00B27E57" w:rsidP="00B27E57">
      <w:pPr>
        <w:pStyle w:val="NormalWeb"/>
        <w:spacing w:before="0" w:beforeAutospacing="0" w:after="0" w:afterAutospacing="0" w:line="276" w:lineRule="auto"/>
        <w:jc w:val="both"/>
        <w:rPr>
          <w:rFonts w:ascii="Arial" w:hAnsi="Arial" w:cs="Arial"/>
          <w:color w:val="000000" w:themeColor="text1"/>
          <w:szCs w:val="21"/>
        </w:rPr>
      </w:pPr>
    </w:p>
    <w:p w:rsidR="00B27E57" w:rsidRPr="00B97106" w:rsidRDefault="00B27E57" w:rsidP="00B27E57">
      <w:pPr>
        <w:pStyle w:val="NormalWeb"/>
        <w:spacing w:before="0" w:beforeAutospacing="0" w:after="0" w:afterAutospacing="0" w:line="276" w:lineRule="auto"/>
        <w:jc w:val="both"/>
        <w:rPr>
          <w:rFonts w:ascii="Arial" w:hAnsi="Arial" w:cs="Arial"/>
          <w:color w:val="000000" w:themeColor="text1"/>
          <w:szCs w:val="21"/>
        </w:rPr>
      </w:pPr>
    </w:p>
    <w:p w:rsidR="00B27E57" w:rsidRDefault="009E0F0A" w:rsidP="00B27E57">
      <w:pPr>
        <w:spacing w:after="0" w:line="240" w:lineRule="auto"/>
        <w:ind w:left="4536"/>
        <w:jc w:val="both"/>
        <w:rPr>
          <w:rFonts w:ascii="Arial" w:hAnsi="Arial" w:cs="Arial"/>
          <w:b/>
          <w:color w:val="0D0D0D" w:themeColor="text1" w:themeTint="F2"/>
          <w:sz w:val="24"/>
          <w:szCs w:val="24"/>
        </w:rPr>
      </w:pPr>
      <w:r w:rsidRPr="006513A3">
        <w:rPr>
          <w:rFonts w:ascii="Arial" w:hAnsi="Arial" w:cs="Arial"/>
          <w:b/>
          <w:sz w:val="24"/>
          <w:szCs w:val="24"/>
        </w:rPr>
        <w:t xml:space="preserve">Institui a </w:t>
      </w:r>
      <w:r w:rsidR="006513A3" w:rsidRPr="006513A3">
        <w:rPr>
          <w:rFonts w:ascii="Arial" w:hAnsi="Arial" w:cs="Arial"/>
          <w:b/>
          <w:sz w:val="24"/>
          <w:szCs w:val="24"/>
        </w:rPr>
        <w:t xml:space="preserve">Semana Municipal de Incentivo à Adoção e Acolhimento, a ser realizada, anualmente, na semana que antecede o </w:t>
      </w:r>
      <w:r w:rsidR="006513A3">
        <w:rPr>
          <w:rFonts w:ascii="Arial" w:hAnsi="Arial" w:cs="Arial"/>
          <w:b/>
          <w:sz w:val="24"/>
          <w:szCs w:val="24"/>
        </w:rPr>
        <w:t xml:space="preserve">segundo domingo </w:t>
      </w:r>
      <w:r w:rsidR="006513A3" w:rsidRPr="006513A3">
        <w:rPr>
          <w:rFonts w:ascii="Arial" w:hAnsi="Arial" w:cs="Arial"/>
          <w:b/>
          <w:sz w:val="24"/>
          <w:szCs w:val="24"/>
        </w:rPr>
        <w:t>de maio</w:t>
      </w:r>
      <w:r w:rsidR="004E259E" w:rsidRPr="006513A3">
        <w:rPr>
          <w:rFonts w:ascii="Arial" w:hAnsi="Arial" w:cs="Arial"/>
          <w:b/>
          <w:sz w:val="24"/>
          <w:szCs w:val="24"/>
        </w:rPr>
        <w:t>,</w:t>
      </w:r>
      <w:r w:rsidR="004E259E" w:rsidRPr="004E259E">
        <w:rPr>
          <w:rFonts w:ascii="Arial" w:hAnsi="Arial" w:cs="Arial"/>
          <w:b/>
          <w:sz w:val="24"/>
          <w:szCs w:val="24"/>
        </w:rPr>
        <w:t xml:space="preserve"> e dá outras providências</w:t>
      </w:r>
      <w:r>
        <w:rPr>
          <w:rFonts w:ascii="Arial" w:hAnsi="Arial" w:cs="Arial"/>
          <w:b/>
          <w:sz w:val="24"/>
          <w:szCs w:val="24"/>
        </w:rPr>
        <w:t xml:space="preserve"> </w:t>
      </w:r>
      <w:r w:rsidR="00B27E57" w:rsidRPr="004E259E">
        <w:rPr>
          <w:rFonts w:ascii="Arial" w:hAnsi="Arial" w:cs="Arial"/>
          <w:b/>
          <w:color w:val="0D0D0D" w:themeColor="text1" w:themeTint="F2"/>
          <w:sz w:val="24"/>
          <w:szCs w:val="24"/>
        </w:rPr>
        <w:t>em Aracaju.</w:t>
      </w:r>
    </w:p>
    <w:p w:rsidR="009E0F0A" w:rsidRPr="004E259E" w:rsidRDefault="009E0F0A" w:rsidP="00B27E57">
      <w:pPr>
        <w:spacing w:after="0" w:line="240" w:lineRule="auto"/>
        <w:ind w:left="4536"/>
        <w:jc w:val="both"/>
        <w:rPr>
          <w:rFonts w:ascii="Arial" w:hAnsi="Arial" w:cs="Arial"/>
          <w:b/>
          <w:color w:val="0D0D0D" w:themeColor="text1" w:themeTint="F2"/>
          <w:sz w:val="24"/>
          <w:szCs w:val="24"/>
        </w:rPr>
      </w:pPr>
    </w:p>
    <w:p w:rsidR="00B27E57" w:rsidRPr="004E259E" w:rsidRDefault="00B27E57" w:rsidP="00B27E57">
      <w:pPr>
        <w:spacing w:after="0" w:line="240" w:lineRule="auto"/>
        <w:jc w:val="both"/>
        <w:rPr>
          <w:rFonts w:ascii="Arial" w:hAnsi="Arial" w:cs="Arial"/>
          <w:b/>
          <w:sz w:val="24"/>
          <w:szCs w:val="24"/>
        </w:rPr>
      </w:pPr>
    </w:p>
    <w:p w:rsidR="00B27E57" w:rsidRDefault="00B27E57" w:rsidP="00B27E57">
      <w:pPr>
        <w:spacing w:after="0" w:line="240" w:lineRule="auto"/>
        <w:jc w:val="both"/>
        <w:rPr>
          <w:rFonts w:ascii="Arial" w:hAnsi="Arial" w:cs="Arial"/>
          <w:b/>
          <w:sz w:val="24"/>
          <w:szCs w:val="24"/>
        </w:rPr>
      </w:pPr>
    </w:p>
    <w:p w:rsidR="00B27E57" w:rsidRDefault="00B27E57" w:rsidP="00B27E57">
      <w:pPr>
        <w:spacing w:after="0" w:line="240" w:lineRule="auto"/>
        <w:jc w:val="both"/>
        <w:rPr>
          <w:rFonts w:ascii="Arial" w:hAnsi="Arial" w:cs="Arial"/>
          <w:b/>
          <w:sz w:val="24"/>
          <w:szCs w:val="24"/>
        </w:rPr>
      </w:pPr>
      <w:r>
        <w:rPr>
          <w:rFonts w:ascii="Arial" w:hAnsi="Arial" w:cs="Arial"/>
          <w:b/>
          <w:sz w:val="24"/>
          <w:szCs w:val="24"/>
        </w:rPr>
        <w:t>O PREFEITO DO MUNICÍPIO DE ARACAJU:</w:t>
      </w:r>
    </w:p>
    <w:p w:rsidR="00B27E57" w:rsidRDefault="00B27E57" w:rsidP="00B27E57">
      <w:pPr>
        <w:spacing w:after="0" w:line="240" w:lineRule="auto"/>
        <w:jc w:val="both"/>
        <w:rPr>
          <w:rFonts w:ascii="Arial" w:hAnsi="Arial" w:cs="Arial"/>
          <w:b/>
          <w:sz w:val="24"/>
          <w:szCs w:val="24"/>
        </w:rPr>
      </w:pPr>
    </w:p>
    <w:p w:rsidR="00B27E57" w:rsidRPr="00980466" w:rsidRDefault="00B27E57" w:rsidP="00B27E57">
      <w:pPr>
        <w:spacing w:after="0" w:line="240" w:lineRule="auto"/>
        <w:jc w:val="both"/>
        <w:rPr>
          <w:rFonts w:ascii="Arial" w:hAnsi="Arial" w:cs="Arial"/>
          <w:sz w:val="24"/>
          <w:szCs w:val="24"/>
        </w:rPr>
      </w:pPr>
      <w:r w:rsidRPr="00980466">
        <w:rPr>
          <w:rFonts w:ascii="Arial" w:hAnsi="Arial" w:cs="Arial"/>
          <w:sz w:val="24"/>
          <w:szCs w:val="24"/>
        </w:rPr>
        <w:t>Faz saber que a Câmara Municipal de Aracaju aprovou e ele sanciona a seguinte lei:</w:t>
      </w:r>
    </w:p>
    <w:p w:rsidR="004E259E" w:rsidRDefault="004E259E" w:rsidP="00B27E57">
      <w:pPr>
        <w:jc w:val="both"/>
        <w:rPr>
          <w:rFonts w:ascii="Arial" w:hAnsi="Arial" w:cs="Arial"/>
          <w:color w:val="0D0D0D" w:themeColor="text1" w:themeTint="F2"/>
          <w:sz w:val="24"/>
        </w:rPr>
      </w:pPr>
    </w:p>
    <w:p w:rsidR="004E259E" w:rsidRPr="009E0F0A" w:rsidRDefault="00B27E57" w:rsidP="00B27E57">
      <w:pPr>
        <w:jc w:val="both"/>
        <w:rPr>
          <w:rFonts w:ascii="Arial" w:hAnsi="Arial" w:cs="Arial"/>
          <w:sz w:val="24"/>
          <w:szCs w:val="24"/>
        </w:rPr>
      </w:pPr>
      <w:r w:rsidRPr="004E259E">
        <w:rPr>
          <w:rFonts w:ascii="Arial" w:hAnsi="Arial" w:cs="Arial"/>
          <w:color w:val="0D0D0D" w:themeColor="text1" w:themeTint="F2"/>
          <w:sz w:val="24"/>
          <w:szCs w:val="24"/>
        </w:rPr>
        <w:t xml:space="preserve">Art. 1º </w:t>
      </w:r>
      <w:r w:rsidR="004E259E" w:rsidRPr="009E0F0A">
        <w:rPr>
          <w:rFonts w:ascii="Arial" w:hAnsi="Arial" w:cs="Arial"/>
          <w:sz w:val="24"/>
          <w:szCs w:val="24"/>
        </w:rPr>
        <w:t xml:space="preserve">Fica instituída a </w:t>
      </w:r>
      <w:r w:rsidR="006513A3" w:rsidRPr="006513A3">
        <w:rPr>
          <w:rFonts w:ascii="Arial" w:hAnsi="Arial" w:cs="Arial"/>
          <w:sz w:val="24"/>
          <w:szCs w:val="24"/>
        </w:rPr>
        <w:t>Semana Municipal de Incentivo à Adoção e Acolhimento, a ser realizada, anualmente, na semana que antecede o segundo domingo de maio</w:t>
      </w:r>
      <w:r w:rsidR="004E259E" w:rsidRPr="009E0F0A">
        <w:rPr>
          <w:rFonts w:ascii="Arial" w:hAnsi="Arial" w:cs="Arial"/>
          <w:sz w:val="24"/>
          <w:szCs w:val="24"/>
        </w:rPr>
        <w:t>.</w:t>
      </w:r>
    </w:p>
    <w:p w:rsidR="00B27E57" w:rsidRPr="004E259E" w:rsidRDefault="004E259E" w:rsidP="00B27E57">
      <w:pPr>
        <w:jc w:val="both"/>
        <w:rPr>
          <w:rFonts w:ascii="Arial" w:hAnsi="Arial" w:cs="Arial"/>
          <w:color w:val="0D0D0D" w:themeColor="text1" w:themeTint="F2"/>
          <w:sz w:val="24"/>
          <w:szCs w:val="24"/>
        </w:rPr>
      </w:pPr>
      <w:r w:rsidRPr="004E259E">
        <w:rPr>
          <w:rFonts w:ascii="Arial" w:hAnsi="Arial" w:cs="Arial"/>
          <w:sz w:val="24"/>
          <w:szCs w:val="24"/>
        </w:rPr>
        <w:t xml:space="preserve"> Parágrafo único – No período a que se refere o caput, a</w:t>
      </w:r>
      <w:r w:rsidR="009E0F0A">
        <w:rPr>
          <w:rFonts w:ascii="Arial" w:hAnsi="Arial" w:cs="Arial"/>
          <w:sz w:val="24"/>
          <w:szCs w:val="24"/>
        </w:rPr>
        <w:t xml:space="preserve"> </w:t>
      </w:r>
      <w:r w:rsidR="006513A3">
        <w:rPr>
          <w:rFonts w:ascii="Arial" w:hAnsi="Arial" w:cs="Arial"/>
          <w:sz w:val="24"/>
          <w:szCs w:val="24"/>
        </w:rPr>
        <w:t>Prefeitura de Aracaju</w:t>
      </w:r>
      <w:r w:rsidRPr="004E259E">
        <w:rPr>
          <w:rFonts w:ascii="Arial" w:hAnsi="Arial" w:cs="Arial"/>
          <w:sz w:val="24"/>
          <w:szCs w:val="24"/>
        </w:rPr>
        <w:t>, em conjunto com as</w:t>
      </w:r>
      <w:r w:rsidR="009E0F0A">
        <w:rPr>
          <w:rFonts w:ascii="Arial" w:hAnsi="Arial" w:cs="Arial"/>
          <w:sz w:val="24"/>
          <w:szCs w:val="24"/>
        </w:rPr>
        <w:t xml:space="preserve"> </w:t>
      </w:r>
      <w:r w:rsidR="006513A3">
        <w:rPr>
          <w:rFonts w:ascii="Arial" w:hAnsi="Arial" w:cs="Arial"/>
          <w:sz w:val="24"/>
          <w:szCs w:val="24"/>
        </w:rPr>
        <w:t xml:space="preserve">Secretarias Municipais e instituições interessadas, Conselho Tutelares e órgãos </w:t>
      </w:r>
      <w:r w:rsidR="009E0F0A">
        <w:rPr>
          <w:rFonts w:ascii="Arial" w:hAnsi="Arial" w:cs="Arial"/>
          <w:sz w:val="24"/>
          <w:szCs w:val="24"/>
        </w:rPr>
        <w:t>Estaduais</w:t>
      </w:r>
      <w:r w:rsidRPr="004E259E">
        <w:rPr>
          <w:rFonts w:ascii="Arial" w:hAnsi="Arial" w:cs="Arial"/>
          <w:sz w:val="24"/>
          <w:szCs w:val="24"/>
        </w:rPr>
        <w:t xml:space="preserve"> promoverá palestras, seminários, fóruns entre outros eventos congêneres, </w:t>
      </w:r>
      <w:r w:rsidR="00D17CA6">
        <w:rPr>
          <w:rFonts w:ascii="Arial" w:hAnsi="Arial" w:cs="Arial"/>
          <w:sz w:val="24"/>
          <w:szCs w:val="24"/>
        </w:rPr>
        <w:t>para</w:t>
      </w:r>
      <w:r w:rsidRPr="004E259E">
        <w:rPr>
          <w:rFonts w:ascii="Arial" w:hAnsi="Arial" w:cs="Arial"/>
          <w:sz w:val="24"/>
          <w:szCs w:val="24"/>
        </w:rPr>
        <w:t xml:space="preserve"> informar </w:t>
      </w:r>
      <w:r w:rsidR="00D17CA6">
        <w:rPr>
          <w:rFonts w:ascii="Arial" w:hAnsi="Arial" w:cs="Arial"/>
          <w:sz w:val="24"/>
          <w:szCs w:val="24"/>
        </w:rPr>
        <w:t>à</w:t>
      </w:r>
      <w:r w:rsidRPr="004E259E">
        <w:rPr>
          <w:rFonts w:ascii="Arial" w:hAnsi="Arial" w:cs="Arial"/>
          <w:sz w:val="24"/>
          <w:szCs w:val="24"/>
        </w:rPr>
        <w:t xml:space="preserve"> soci</w:t>
      </w:r>
      <w:r w:rsidR="004C200C">
        <w:rPr>
          <w:rFonts w:ascii="Arial" w:hAnsi="Arial" w:cs="Arial"/>
          <w:sz w:val="24"/>
          <w:szCs w:val="24"/>
        </w:rPr>
        <w:t xml:space="preserve">edade a </w:t>
      </w:r>
      <w:r w:rsidR="006513A3">
        <w:rPr>
          <w:rFonts w:ascii="Arial" w:hAnsi="Arial" w:cs="Arial"/>
          <w:sz w:val="24"/>
          <w:szCs w:val="24"/>
        </w:rPr>
        <w:t>importância da Adoção e Acolhimento da criança e do Adolescente</w:t>
      </w:r>
      <w:r w:rsidRPr="004E259E">
        <w:rPr>
          <w:rFonts w:ascii="Arial" w:hAnsi="Arial" w:cs="Arial"/>
          <w:sz w:val="24"/>
          <w:szCs w:val="24"/>
        </w:rPr>
        <w:t>.</w:t>
      </w:r>
    </w:p>
    <w:p w:rsidR="004E259E" w:rsidRPr="004E259E" w:rsidRDefault="00B27E57" w:rsidP="00B27E57">
      <w:pPr>
        <w:jc w:val="both"/>
        <w:rPr>
          <w:rFonts w:ascii="Arial" w:hAnsi="Arial" w:cs="Arial"/>
          <w:sz w:val="24"/>
          <w:szCs w:val="24"/>
        </w:rPr>
      </w:pPr>
      <w:r w:rsidRPr="004E259E">
        <w:rPr>
          <w:rFonts w:ascii="Arial" w:hAnsi="Arial" w:cs="Arial"/>
          <w:color w:val="0D0D0D" w:themeColor="text1" w:themeTint="F2"/>
          <w:sz w:val="24"/>
          <w:szCs w:val="24"/>
        </w:rPr>
        <w:t xml:space="preserve">Art. 2º </w:t>
      </w:r>
      <w:r w:rsidR="004E259E" w:rsidRPr="004E259E">
        <w:rPr>
          <w:rFonts w:ascii="Arial" w:hAnsi="Arial" w:cs="Arial"/>
          <w:sz w:val="24"/>
          <w:szCs w:val="24"/>
        </w:rPr>
        <w:t>- Para o efetivo cumprimento do disposto n</w:t>
      </w:r>
      <w:r w:rsidR="004C200C">
        <w:rPr>
          <w:rFonts w:ascii="Arial" w:hAnsi="Arial" w:cs="Arial"/>
          <w:sz w:val="24"/>
          <w:szCs w:val="24"/>
        </w:rPr>
        <w:t>o</w:t>
      </w:r>
      <w:r w:rsidR="004E259E" w:rsidRPr="004E259E">
        <w:rPr>
          <w:rFonts w:ascii="Arial" w:hAnsi="Arial" w:cs="Arial"/>
          <w:sz w:val="24"/>
          <w:szCs w:val="24"/>
        </w:rPr>
        <w:t xml:space="preserve"> artigo anterior, a </w:t>
      </w:r>
      <w:r w:rsidR="006513A3">
        <w:rPr>
          <w:rFonts w:ascii="Arial" w:hAnsi="Arial" w:cs="Arial"/>
          <w:sz w:val="24"/>
          <w:szCs w:val="24"/>
        </w:rPr>
        <w:t>Prefeitura de Aracaju</w:t>
      </w:r>
      <w:r w:rsidR="004E259E" w:rsidRPr="004E259E">
        <w:rPr>
          <w:rFonts w:ascii="Arial" w:hAnsi="Arial" w:cs="Arial"/>
          <w:sz w:val="24"/>
          <w:szCs w:val="24"/>
        </w:rPr>
        <w:t xml:space="preserve"> poderá buscar parcerias </w:t>
      </w:r>
      <w:r w:rsidR="004C200C">
        <w:rPr>
          <w:rFonts w:ascii="Arial" w:hAnsi="Arial" w:cs="Arial"/>
          <w:sz w:val="24"/>
          <w:szCs w:val="24"/>
        </w:rPr>
        <w:t>com outras secretarias do município e Estaduais</w:t>
      </w:r>
      <w:r w:rsidR="004E259E" w:rsidRPr="004E259E">
        <w:rPr>
          <w:rFonts w:ascii="Arial" w:hAnsi="Arial" w:cs="Arial"/>
          <w:sz w:val="24"/>
          <w:szCs w:val="24"/>
        </w:rPr>
        <w:t xml:space="preserve">, </w:t>
      </w:r>
      <w:r w:rsidR="006513A3">
        <w:rPr>
          <w:rFonts w:ascii="Arial" w:hAnsi="Arial" w:cs="Arial"/>
          <w:sz w:val="24"/>
          <w:szCs w:val="24"/>
        </w:rPr>
        <w:t xml:space="preserve">Conselhos Tutelares e parceria público privado, </w:t>
      </w:r>
      <w:r w:rsidR="004E259E" w:rsidRPr="004E259E">
        <w:rPr>
          <w:rFonts w:ascii="Arial" w:hAnsi="Arial" w:cs="Arial"/>
          <w:sz w:val="24"/>
          <w:szCs w:val="24"/>
        </w:rPr>
        <w:t xml:space="preserve">bem como com universidades e associações multidisciplinares envolvidas no tema. </w:t>
      </w:r>
    </w:p>
    <w:p w:rsidR="00B27E57" w:rsidRPr="004E259E" w:rsidRDefault="00B27E57" w:rsidP="00B27E57">
      <w:pPr>
        <w:jc w:val="both"/>
        <w:rPr>
          <w:rFonts w:ascii="Arial" w:hAnsi="Arial" w:cs="Arial"/>
          <w:color w:val="0D0D0D" w:themeColor="text1" w:themeTint="F2"/>
          <w:sz w:val="24"/>
          <w:szCs w:val="24"/>
        </w:rPr>
      </w:pPr>
      <w:r w:rsidRPr="004E259E">
        <w:rPr>
          <w:rFonts w:ascii="Arial" w:hAnsi="Arial" w:cs="Arial"/>
          <w:color w:val="0D0D0D" w:themeColor="text1" w:themeTint="F2"/>
          <w:sz w:val="24"/>
          <w:szCs w:val="24"/>
        </w:rPr>
        <w:t xml:space="preserve">Art. </w:t>
      </w:r>
      <w:r w:rsidR="004E259E" w:rsidRPr="004E259E">
        <w:rPr>
          <w:rFonts w:ascii="Arial" w:hAnsi="Arial" w:cs="Arial"/>
          <w:color w:val="0D0D0D" w:themeColor="text1" w:themeTint="F2"/>
          <w:sz w:val="24"/>
          <w:szCs w:val="24"/>
        </w:rPr>
        <w:t>3</w:t>
      </w:r>
      <w:r w:rsidRPr="004E259E">
        <w:rPr>
          <w:rFonts w:ascii="Arial" w:hAnsi="Arial" w:cs="Arial"/>
          <w:color w:val="0D0D0D" w:themeColor="text1" w:themeTint="F2"/>
          <w:sz w:val="24"/>
          <w:szCs w:val="24"/>
        </w:rPr>
        <w:t>º Esta Lei entra</w:t>
      </w:r>
      <w:r w:rsidR="00D17CA6">
        <w:rPr>
          <w:rFonts w:ascii="Arial" w:hAnsi="Arial" w:cs="Arial"/>
          <w:color w:val="0D0D0D" w:themeColor="text1" w:themeTint="F2"/>
          <w:sz w:val="24"/>
          <w:szCs w:val="24"/>
        </w:rPr>
        <w:t>rá</w:t>
      </w:r>
      <w:r w:rsidRPr="004E259E">
        <w:rPr>
          <w:rFonts w:ascii="Arial" w:hAnsi="Arial" w:cs="Arial"/>
          <w:color w:val="0D0D0D" w:themeColor="text1" w:themeTint="F2"/>
          <w:sz w:val="24"/>
          <w:szCs w:val="24"/>
        </w:rPr>
        <w:t xml:space="preserve"> em vigor na data da sua publicação, revogadas as disposições em contrário.</w:t>
      </w:r>
    </w:p>
    <w:p w:rsidR="00B27E57" w:rsidRPr="004E259E" w:rsidRDefault="00B27E57" w:rsidP="00B27E57">
      <w:pPr>
        <w:spacing w:after="0" w:line="276" w:lineRule="auto"/>
        <w:jc w:val="both"/>
        <w:rPr>
          <w:rFonts w:ascii="Arial" w:hAnsi="Arial" w:cs="Arial"/>
          <w:color w:val="000000" w:themeColor="text1"/>
          <w:sz w:val="24"/>
          <w:szCs w:val="24"/>
        </w:rPr>
      </w:pPr>
    </w:p>
    <w:p w:rsidR="00B27E57" w:rsidRPr="00801854" w:rsidRDefault="00B27E57" w:rsidP="00B27E57">
      <w:pPr>
        <w:spacing w:after="0" w:line="240" w:lineRule="auto"/>
        <w:jc w:val="both"/>
        <w:rPr>
          <w:rFonts w:ascii="Arial" w:hAnsi="Arial" w:cs="Arial"/>
          <w:sz w:val="24"/>
          <w:szCs w:val="24"/>
        </w:rPr>
      </w:pPr>
      <w:r w:rsidRPr="00801854">
        <w:rPr>
          <w:rFonts w:ascii="Arial" w:hAnsi="Arial" w:cs="Arial"/>
          <w:sz w:val="24"/>
          <w:szCs w:val="24"/>
        </w:rPr>
        <w:t>Palácio Graccho Cardoso, Aracaju,</w:t>
      </w:r>
      <w:r w:rsidR="006513A3">
        <w:rPr>
          <w:rFonts w:ascii="Arial" w:hAnsi="Arial" w:cs="Arial"/>
          <w:sz w:val="24"/>
          <w:szCs w:val="24"/>
        </w:rPr>
        <w:t xml:space="preserve"> </w:t>
      </w:r>
      <w:r w:rsidR="004C200C">
        <w:rPr>
          <w:rFonts w:ascii="Arial" w:hAnsi="Arial" w:cs="Arial"/>
          <w:sz w:val="24"/>
          <w:szCs w:val="24"/>
        </w:rPr>
        <w:t>6</w:t>
      </w:r>
      <w:r w:rsidRPr="00801854">
        <w:rPr>
          <w:rFonts w:ascii="Arial" w:hAnsi="Arial" w:cs="Arial"/>
          <w:sz w:val="24"/>
          <w:szCs w:val="24"/>
        </w:rPr>
        <w:t xml:space="preserve"> de </w:t>
      </w:r>
      <w:r>
        <w:rPr>
          <w:rFonts w:ascii="Arial" w:hAnsi="Arial" w:cs="Arial"/>
          <w:sz w:val="24"/>
          <w:szCs w:val="24"/>
        </w:rPr>
        <w:t>ma</w:t>
      </w:r>
      <w:r w:rsidR="004E259E">
        <w:rPr>
          <w:rFonts w:ascii="Arial" w:hAnsi="Arial" w:cs="Arial"/>
          <w:sz w:val="24"/>
          <w:szCs w:val="24"/>
        </w:rPr>
        <w:t>io</w:t>
      </w:r>
      <w:r w:rsidRPr="00801854">
        <w:rPr>
          <w:rFonts w:ascii="Arial" w:hAnsi="Arial" w:cs="Arial"/>
          <w:sz w:val="24"/>
          <w:szCs w:val="24"/>
        </w:rPr>
        <w:t xml:space="preserve"> de 20</w:t>
      </w:r>
      <w:r w:rsidR="004C200C">
        <w:rPr>
          <w:rFonts w:ascii="Arial" w:hAnsi="Arial" w:cs="Arial"/>
          <w:sz w:val="24"/>
          <w:szCs w:val="24"/>
        </w:rPr>
        <w:t>20</w:t>
      </w:r>
      <w:r w:rsidRPr="00801854">
        <w:rPr>
          <w:rFonts w:ascii="Arial" w:hAnsi="Arial" w:cs="Arial"/>
          <w:sz w:val="24"/>
          <w:szCs w:val="24"/>
        </w:rPr>
        <w:t>.</w:t>
      </w:r>
    </w:p>
    <w:p w:rsidR="00B27E57" w:rsidRDefault="00B27E57" w:rsidP="00B27E57">
      <w:pPr>
        <w:spacing w:after="0" w:line="240" w:lineRule="auto"/>
        <w:jc w:val="both"/>
        <w:rPr>
          <w:rFonts w:ascii="Arial" w:hAnsi="Arial" w:cs="Arial"/>
          <w:sz w:val="24"/>
          <w:szCs w:val="24"/>
        </w:rPr>
      </w:pPr>
    </w:p>
    <w:p w:rsidR="00B27E57" w:rsidRDefault="00B27E57" w:rsidP="00B27E57">
      <w:pPr>
        <w:spacing w:after="0" w:line="240" w:lineRule="auto"/>
        <w:jc w:val="both"/>
        <w:rPr>
          <w:rFonts w:ascii="Arial" w:hAnsi="Arial" w:cs="Arial"/>
          <w:sz w:val="24"/>
          <w:szCs w:val="24"/>
        </w:rPr>
      </w:pPr>
    </w:p>
    <w:p w:rsidR="00B27E57" w:rsidRPr="004E71CE" w:rsidRDefault="00B27E57" w:rsidP="00B27E57">
      <w:pPr>
        <w:spacing w:after="0" w:line="240" w:lineRule="auto"/>
        <w:jc w:val="both"/>
        <w:rPr>
          <w:rFonts w:ascii="Arial" w:hAnsi="Arial" w:cs="Arial"/>
          <w:b/>
          <w:sz w:val="24"/>
          <w:szCs w:val="24"/>
        </w:rPr>
      </w:pPr>
      <w:r w:rsidRPr="004E71CE">
        <w:rPr>
          <w:rFonts w:ascii="Arial" w:hAnsi="Arial" w:cs="Arial"/>
          <w:b/>
          <w:sz w:val="24"/>
          <w:szCs w:val="24"/>
        </w:rPr>
        <w:t>Emília Corrêa</w:t>
      </w:r>
      <w:r>
        <w:rPr>
          <w:rFonts w:ascii="Arial" w:hAnsi="Arial" w:cs="Arial"/>
          <w:b/>
          <w:sz w:val="24"/>
          <w:szCs w:val="24"/>
        </w:rPr>
        <w:t>,</w:t>
      </w:r>
    </w:p>
    <w:p w:rsidR="00B27E57" w:rsidRPr="00801854" w:rsidRDefault="00B27E57" w:rsidP="00B27E57">
      <w:pPr>
        <w:spacing w:after="0" w:line="240" w:lineRule="auto"/>
        <w:jc w:val="both"/>
        <w:rPr>
          <w:rFonts w:ascii="Arial" w:hAnsi="Arial" w:cs="Arial"/>
          <w:sz w:val="24"/>
          <w:szCs w:val="24"/>
        </w:rPr>
      </w:pPr>
      <w:r w:rsidRPr="00801854">
        <w:rPr>
          <w:rFonts w:ascii="Arial" w:hAnsi="Arial" w:cs="Arial"/>
          <w:sz w:val="24"/>
          <w:szCs w:val="24"/>
        </w:rPr>
        <w:t>Vereadora</w:t>
      </w:r>
      <w:r>
        <w:rPr>
          <w:rFonts w:ascii="Arial" w:hAnsi="Arial" w:cs="Arial"/>
          <w:sz w:val="24"/>
          <w:szCs w:val="24"/>
        </w:rPr>
        <w:t xml:space="preserve"> (PATRIOTA)</w:t>
      </w:r>
    </w:p>
    <w:p w:rsidR="00B27E57" w:rsidRDefault="00B27E57" w:rsidP="00B27E57">
      <w:pPr>
        <w:spacing w:after="0"/>
        <w:jc w:val="both"/>
        <w:rPr>
          <w:rFonts w:ascii="Arial" w:hAnsi="Arial" w:cs="Arial"/>
          <w:color w:val="000000" w:themeColor="text1"/>
          <w:sz w:val="24"/>
          <w:szCs w:val="24"/>
        </w:rPr>
      </w:pPr>
    </w:p>
    <w:p w:rsidR="00B27E57" w:rsidRDefault="00B27E57" w:rsidP="00B27E57">
      <w:pPr>
        <w:spacing w:after="0" w:line="276" w:lineRule="auto"/>
        <w:jc w:val="both"/>
        <w:rPr>
          <w:color w:val="000000" w:themeColor="text1"/>
          <w:sz w:val="28"/>
        </w:rPr>
      </w:pPr>
    </w:p>
    <w:p w:rsidR="00B27E57" w:rsidRDefault="00B27E57" w:rsidP="00B27E57">
      <w:pPr>
        <w:spacing w:after="0" w:line="276" w:lineRule="auto"/>
        <w:jc w:val="both"/>
        <w:rPr>
          <w:color w:val="000000" w:themeColor="text1"/>
          <w:sz w:val="28"/>
        </w:rPr>
      </w:pPr>
    </w:p>
    <w:p w:rsidR="00B27E57" w:rsidRDefault="00B27E57" w:rsidP="00B27E57">
      <w:pPr>
        <w:spacing w:after="0" w:line="276" w:lineRule="auto"/>
        <w:jc w:val="both"/>
        <w:rPr>
          <w:color w:val="000000" w:themeColor="text1"/>
          <w:sz w:val="28"/>
        </w:rPr>
      </w:pPr>
    </w:p>
    <w:p w:rsidR="00B27E57" w:rsidRDefault="00B27E57" w:rsidP="00B27E57">
      <w:pPr>
        <w:spacing w:after="0" w:line="276" w:lineRule="auto"/>
        <w:jc w:val="both"/>
        <w:rPr>
          <w:color w:val="000000" w:themeColor="text1"/>
          <w:sz w:val="28"/>
        </w:rPr>
      </w:pPr>
    </w:p>
    <w:p w:rsidR="00B27E57" w:rsidRDefault="00B27E57" w:rsidP="00B27E57">
      <w:pPr>
        <w:widowControl w:val="0"/>
        <w:tabs>
          <w:tab w:val="center" w:pos="4419"/>
          <w:tab w:val="right" w:pos="8838"/>
        </w:tabs>
        <w:suppressAutoHyphens/>
        <w:autoSpaceDE w:val="0"/>
        <w:autoSpaceDN w:val="0"/>
        <w:adjustRightInd w:val="0"/>
        <w:spacing w:after="0" w:line="240" w:lineRule="auto"/>
        <w:jc w:val="center"/>
        <w:rPr>
          <w:rFonts w:ascii="Arial" w:hAnsi="Arial" w:cs="Arial"/>
          <w:b/>
          <w:bCs/>
          <w:sz w:val="24"/>
          <w:szCs w:val="24"/>
        </w:rPr>
      </w:pPr>
      <w:r>
        <w:rPr>
          <w:rFonts w:ascii="Arial" w:hAnsi="Arial" w:cs="Arial"/>
          <w:b/>
          <w:bCs/>
          <w:sz w:val="24"/>
          <w:szCs w:val="24"/>
        </w:rPr>
        <w:t>JUSTIFICATIVA</w:t>
      </w:r>
    </w:p>
    <w:p w:rsidR="004C200C" w:rsidRDefault="004C200C" w:rsidP="00B27E57">
      <w:pPr>
        <w:widowControl w:val="0"/>
        <w:tabs>
          <w:tab w:val="center" w:pos="4419"/>
          <w:tab w:val="right" w:pos="8838"/>
        </w:tabs>
        <w:suppressAutoHyphens/>
        <w:autoSpaceDE w:val="0"/>
        <w:autoSpaceDN w:val="0"/>
        <w:adjustRightInd w:val="0"/>
        <w:spacing w:after="0" w:line="240" w:lineRule="auto"/>
        <w:ind w:firstLine="426"/>
        <w:jc w:val="both"/>
        <w:rPr>
          <w:rFonts w:ascii="Arial" w:hAnsi="Arial" w:cs="Arial"/>
          <w:sz w:val="24"/>
          <w:szCs w:val="24"/>
        </w:rPr>
      </w:pPr>
    </w:p>
    <w:p w:rsidR="004C200C" w:rsidRDefault="004C200C" w:rsidP="00B27E57">
      <w:pPr>
        <w:widowControl w:val="0"/>
        <w:tabs>
          <w:tab w:val="center" w:pos="4419"/>
          <w:tab w:val="right" w:pos="8838"/>
        </w:tabs>
        <w:suppressAutoHyphens/>
        <w:autoSpaceDE w:val="0"/>
        <w:autoSpaceDN w:val="0"/>
        <w:adjustRightInd w:val="0"/>
        <w:spacing w:after="0" w:line="240" w:lineRule="auto"/>
        <w:ind w:firstLine="426"/>
        <w:jc w:val="both"/>
        <w:rPr>
          <w:rFonts w:ascii="Arial" w:hAnsi="Arial" w:cs="Arial"/>
          <w:sz w:val="24"/>
          <w:szCs w:val="24"/>
        </w:rPr>
      </w:pPr>
    </w:p>
    <w:p w:rsidR="004C200C" w:rsidRDefault="004C200C" w:rsidP="00B27E57">
      <w:pPr>
        <w:widowControl w:val="0"/>
        <w:tabs>
          <w:tab w:val="center" w:pos="4419"/>
          <w:tab w:val="right" w:pos="8838"/>
        </w:tabs>
        <w:suppressAutoHyphens/>
        <w:autoSpaceDE w:val="0"/>
        <w:autoSpaceDN w:val="0"/>
        <w:adjustRightInd w:val="0"/>
        <w:spacing w:after="0" w:line="240" w:lineRule="auto"/>
        <w:ind w:firstLine="426"/>
        <w:jc w:val="both"/>
        <w:rPr>
          <w:rFonts w:ascii="Arial" w:hAnsi="Arial" w:cs="Arial"/>
          <w:sz w:val="24"/>
          <w:szCs w:val="24"/>
        </w:rPr>
      </w:pPr>
    </w:p>
    <w:p w:rsidR="00B27E57" w:rsidRDefault="00B27E57" w:rsidP="00B27E57">
      <w:pPr>
        <w:widowControl w:val="0"/>
        <w:tabs>
          <w:tab w:val="center" w:pos="4419"/>
          <w:tab w:val="right" w:pos="8838"/>
        </w:tabs>
        <w:suppressAutoHyphens/>
        <w:autoSpaceDE w:val="0"/>
        <w:autoSpaceDN w:val="0"/>
        <w:adjustRightInd w:val="0"/>
        <w:spacing w:after="0" w:line="240" w:lineRule="auto"/>
        <w:ind w:firstLine="426"/>
        <w:jc w:val="both"/>
        <w:rPr>
          <w:rFonts w:ascii="Arial" w:hAnsi="Arial" w:cs="Arial"/>
          <w:sz w:val="24"/>
          <w:szCs w:val="24"/>
        </w:rPr>
      </w:pPr>
      <w:r>
        <w:rPr>
          <w:rFonts w:ascii="Arial" w:hAnsi="Arial" w:cs="Arial"/>
          <w:sz w:val="24"/>
          <w:szCs w:val="24"/>
        </w:rPr>
        <w:t>Inicialmente, registre-se que</w:t>
      </w:r>
      <w:r w:rsidR="004C200C">
        <w:rPr>
          <w:rFonts w:ascii="Arial" w:hAnsi="Arial" w:cs="Arial"/>
          <w:sz w:val="24"/>
          <w:szCs w:val="24"/>
        </w:rPr>
        <w:t xml:space="preserve"> </w:t>
      </w:r>
      <w:r w:rsidR="00D17CA6">
        <w:rPr>
          <w:rFonts w:ascii="Arial" w:hAnsi="Arial" w:cs="Arial"/>
          <w:sz w:val="24"/>
          <w:szCs w:val="24"/>
        </w:rPr>
        <w:t>esta</w:t>
      </w:r>
      <w:r>
        <w:rPr>
          <w:rFonts w:ascii="Arial" w:hAnsi="Arial" w:cs="Arial"/>
          <w:sz w:val="24"/>
          <w:szCs w:val="24"/>
        </w:rPr>
        <w:t xml:space="preserve"> iniciativa não trata de tema privativo de nenhum ente federado ou Poder Executivo Municipal, haja vista que não cria gasto nem despesas aos cofres público, não modifica regime jurídico afeto aos servidores públicos municipais.</w:t>
      </w:r>
    </w:p>
    <w:p w:rsidR="004C200C" w:rsidRDefault="004C200C" w:rsidP="00B27E57">
      <w:pPr>
        <w:widowControl w:val="0"/>
        <w:tabs>
          <w:tab w:val="center" w:pos="4419"/>
          <w:tab w:val="right" w:pos="8838"/>
        </w:tabs>
        <w:suppressAutoHyphens/>
        <w:autoSpaceDE w:val="0"/>
        <w:autoSpaceDN w:val="0"/>
        <w:adjustRightInd w:val="0"/>
        <w:spacing w:after="0" w:line="240" w:lineRule="auto"/>
        <w:ind w:firstLine="426"/>
        <w:jc w:val="both"/>
        <w:rPr>
          <w:rFonts w:ascii="Arial" w:hAnsi="Arial" w:cs="Arial"/>
          <w:sz w:val="24"/>
          <w:szCs w:val="24"/>
        </w:rPr>
      </w:pPr>
    </w:p>
    <w:p w:rsidR="00B27E57" w:rsidRDefault="00B27E57" w:rsidP="00B27E57">
      <w:pPr>
        <w:widowControl w:val="0"/>
        <w:tabs>
          <w:tab w:val="center" w:pos="4419"/>
          <w:tab w:val="right" w:pos="8838"/>
        </w:tabs>
        <w:suppressAutoHyphens/>
        <w:autoSpaceDE w:val="0"/>
        <w:autoSpaceDN w:val="0"/>
        <w:adjustRightInd w:val="0"/>
        <w:spacing w:after="0" w:line="240" w:lineRule="auto"/>
        <w:jc w:val="both"/>
        <w:rPr>
          <w:rFonts w:ascii="Arial" w:hAnsi="Arial" w:cs="Arial"/>
          <w:sz w:val="24"/>
          <w:szCs w:val="24"/>
        </w:rPr>
      </w:pPr>
    </w:p>
    <w:p w:rsidR="00B27E57" w:rsidRDefault="00B27E57" w:rsidP="00B27E57">
      <w:pPr>
        <w:widowControl w:val="0"/>
        <w:tabs>
          <w:tab w:val="center" w:pos="4419"/>
          <w:tab w:val="right" w:pos="8838"/>
        </w:tabs>
        <w:suppressAutoHyphens/>
        <w:autoSpaceDE w:val="0"/>
        <w:autoSpaceDN w:val="0"/>
        <w:adjustRightInd w:val="0"/>
        <w:spacing w:after="0" w:line="240" w:lineRule="auto"/>
        <w:ind w:left="993"/>
        <w:jc w:val="both"/>
        <w:rPr>
          <w:rFonts w:ascii="Arial" w:hAnsi="Arial" w:cs="Arial"/>
          <w:b/>
          <w:bCs/>
          <w:sz w:val="24"/>
          <w:szCs w:val="24"/>
        </w:rPr>
      </w:pPr>
      <w:r>
        <w:rPr>
          <w:rFonts w:ascii="Arial" w:hAnsi="Arial" w:cs="Arial"/>
          <w:b/>
          <w:bCs/>
          <w:sz w:val="24"/>
          <w:szCs w:val="24"/>
        </w:rPr>
        <w:t>CONSTITUIÇÃO FEDERAL</w:t>
      </w:r>
    </w:p>
    <w:p w:rsidR="00F36FAD" w:rsidRDefault="00F36FAD" w:rsidP="00B27E57">
      <w:pPr>
        <w:widowControl w:val="0"/>
        <w:tabs>
          <w:tab w:val="center" w:pos="4419"/>
          <w:tab w:val="right" w:pos="8838"/>
        </w:tabs>
        <w:suppressAutoHyphens/>
        <w:autoSpaceDE w:val="0"/>
        <w:autoSpaceDN w:val="0"/>
        <w:adjustRightInd w:val="0"/>
        <w:spacing w:after="0" w:line="240" w:lineRule="auto"/>
        <w:ind w:left="993"/>
        <w:jc w:val="both"/>
        <w:rPr>
          <w:rFonts w:ascii="Arial" w:hAnsi="Arial" w:cs="Arial"/>
          <w:b/>
          <w:bCs/>
          <w:sz w:val="24"/>
          <w:szCs w:val="24"/>
        </w:rPr>
      </w:pPr>
    </w:p>
    <w:p w:rsidR="006513A3" w:rsidRPr="00BC7C16" w:rsidRDefault="006513A3" w:rsidP="00B27E57">
      <w:pPr>
        <w:widowControl w:val="0"/>
        <w:tabs>
          <w:tab w:val="center" w:pos="4419"/>
          <w:tab w:val="right" w:pos="8838"/>
        </w:tabs>
        <w:suppressAutoHyphens/>
        <w:autoSpaceDE w:val="0"/>
        <w:autoSpaceDN w:val="0"/>
        <w:adjustRightInd w:val="0"/>
        <w:spacing w:after="0" w:line="240" w:lineRule="auto"/>
        <w:ind w:left="992"/>
        <w:jc w:val="both"/>
        <w:rPr>
          <w:rFonts w:ascii="Arial" w:hAnsi="Arial" w:cs="Arial"/>
          <w:b/>
        </w:rPr>
      </w:pPr>
      <w:r w:rsidRPr="00BC7C16">
        <w:rPr>
          <w:rStyle w:val="nfase"/>
          <w:rFonts w:ascii="Arial" w:hAnsi="Arial" w:cs="Arial"/>
          <w:i w:val="0"/>
          <w:shd w:val="clear" w:color="auto" w:fill="FFFFFF"/>
        </w:rPr>
        <w:t>“Art. 227. É dever da família, da sociedade e do Estado assegurar à criança e ao adolescente, com absoluta prioridade, o direito à vida, à saúde, à alimentação, à educação, ao lazer, à profissionalização, à cultura, à dignidade, ao respeito, à liberdade e à convivência familiar e comunitária, além de colocá-los a salvo de toda forma de negligência, discriminação, exploração, violência, crueldade e opressão</w:t>
      </w:r>
      <w:r w:rsidR="00BC7C16" w:rsidRPr="00BC7C16">
        <w:rPr>
          <w:rStyle w:val="nfase"/>
          <w:rFonts w:ascii="Arial" w:hAnsi="Arial" w:cs="Arial"/>
          <w:i w:val="0"/>
          <w:shd w:val="clear" w:color="auto" w:fill="FFFFFF"/>
        </w:rPr>
        <w:t>.</w:t>
      </w:r>
      <w:r w:rsidRPr="00BC7C16">
        <w:rPr>
          <w:rFonts w:ascii="Arial" w:hAnsi="Arial" w:cs="Arial"/>
          <w:b/>
        </w:rPr>
        <w:t xml:space="preserve"> </w:t>
      </w:r>
    </w:p>
    <w:p w:rsidR="006513A3" w:rsidRPr="00BC7C16" w:rsidRDefault="006513A3" w:rsidP="00B27E57">
      <w:pPr>
        <w:widowControl w:val="0"/>
        <w:tabs>
          <w:tab w:val="center" w:pos="4419"/>
          <w:tab w:val="right" w:pos="8838"/>
        </w:tabs>
        <w:suppressAutoHyphens/>
        <w:autoSpaceDE w:val="0"/>
        <w:autoSpaceDN w:val="0"/>
        <w:adjustRightInd w:val="0"/>
        <w:spacing w:after="0" w:line="240" w:lineRule="auto"/>
        <w:ind w:left="992"/>
        <w:jc w:val="both"/>
        <w:rPr>
          <w:rFonts w:ascii="Arial" w:hAnsi="Arial" w:cs="Arial"/>
          <w:b/>
        </w:rPr>
      </w:pPr>
    </w:p>
    <w:p w:rsidR="00B27E57" w:rsidRDefault="00B27E57" w:rsidP="00B27E57">
      <w:pPr>
        <w:widowControl w:val="0"/>
        <w:tabs>
          <w:tab w:val="center" w:pos="4419"/>
          <w:tab w:val="right" w:pos="8838"/>
        </w:tabs>
        <w:suppressAutoHyphens/>
        <w:autoSpaceDE w:val="0"/>
        <w:autoSpaceDN w:val="0"/>
        <w:adjustRightInd w:val="0"/>
        <w:spacing w:after="0" w:line="240" w:lineRule="auto"/>
        <w:ind w:left="992"/>
        <w:jc w:val="both"/>
        <w:rPr>
          <w:rFonts w:ascii="Arial" w:hAnsi="Arial" w:cs="Arial"/>
          <w:sz w:val="24"/>
          <w:szCs w:val="24"/>
        </w:rPr>
      </w:pPr>
      <w:r w:rsidRPr="00F36FAD">
        <w:rPr>
          <w:rFonts w:ascii="Arial" w:hAnsi="Arial" w:cs="Arial"/>
          <w:b/>
          <w:sz w:val="24"/>
          <w:szCs w:val="24"/>
        </w:rPr>
        <w:t>Art. 30.</w:t>
      </w:r>
      <w:r w:rsidRPr="00F83A67">
        <w:rPr>
          <w:rFonts w:ascii="Arial" w:hAnsi="Arial" w:cs="Arial"/>
          <w:sz w:val="24"/>
          <w:szCs w:val="24"/>
        </w:rPr>
        <w:t xml:space="preserve"> Compete aos Municípios:</w:t>
      </w:r>
    </w:p>
    <w:p w:rsidR="00F36FAD" w:rsidRPr="00F83A67" w:rsidRDefault="00F36FAD" w:rsidP="00B27E57">
      <w:pPr>
        <w:widowControl w:val="0"/>
        <w:tabs>
          <w:tab w:val="center" w:pos="4419"/>
          <w:tab w:val="right" w:pos="8838"/>
        </w:tabs>
        <w:suppressAutoHyphens/>
        <w:autoSpaceDE w:val="0"/>
        <w:autoSpaceDN w:val="0"/>
        <w:adjustRightInd w:val="0"/>
        <w:spacing w:after="0" w:line="240" w:lineRule="auto"/>
        <w:ind w:left="992"/>
        <w:jc w:val="both"/>
        <w:rPr>
          <w:rFonts w:ascii="Arial" w:hAnsi="Arial" w:cs="Arial"/>
          <w:sz w:val="24"/>
          <w:szCs w:val="24"/>
        </w:rPr>
      </w:pPr>
    </w:p>
    <w:p w:rsidR="00B27E57" w:rsidRPr="00F83A67" w:rsidRDefault="00B27E57" w:rsidP="00B27E57">
      <w:pPr>
        <w:widowControl w:val="0"/>
        <w:tabs>
          <w:tab w:val="center" w:pos="4419"/>
          <w:tab w:val="right" w:pos="8838"/>
        </w:tabs>
        <w:suppressAutoHyphens/>
        <w:autoSpaceDE w:val="0"/>
        <w:autoSpaceDN w:val="0"/>
        <w:adjustRightInd w:val="0"/>
        <w:spacing w:after="0" w:line="240" w:lineRule="auto"/>
        <w:ind w:left="992"/>
        <w:jc w:val="both"/>
        <w:rPr>
          <w:rFonts w:ascii="Arial" w:hAnsi="Arial" w:cs="Arial"/>
          <w:sz w:val="24"/>
          <w:szCs w:val="24"/>
        </w:rPr>
      </w:pPr>
      <w:r w:rsidRPr="00F83A67">
        <w:rPr>
          <w:rFonts w:ascii="Arial" w:hAnsi="Arial" w:cs="Arial"/>
          <w:sz w:val="24"/>
          <w:szCs w:val="24"/>
        </w:rPr>
        <w:t>I – legislar sobre assuntos de interesse local;</w:t>
      </w:r>
    </w:p>
    <w:p w:rsidR="00B27E57" w:rsidRPr="00F83A67" w:rsidRDefault="00B27E57" w:rsidP="00B27E57">
      <w:pPr>
        <w:widowControl w:val="0"/>
        <w:tabs>
          <w:tab w:val="center" w:pos="4419"/>
          <w:tab w:val="right" w:pos="8838"/>
        </w:tabs>
        <w:suppressAutoHyphens/>
        <w:autoSpaceDE w:val="0"/>
        <w:autoSpaceDN w:val="0"/>
        <w:adjustRightInd w:val="0"/>
        <w:spacing w:after="0" w:line="240" w:lineRule="auto"/>
        <w:ind w:left="992"/>
        <w:jc w:val="both"/>
        <w:rPr>
          <w:rFonts w:ascii="Arial" w:hAnsi="Arial" w:cs="Arial"/>
          <w:sz w:val="24"/>
          <w:szCs w:val="24"/>
        </w:rPr>
      </w:pPr>
      <w:r w:rsidRPr="00F83A67">
        <w:rPr>
          <w:rFonts w:ascii="Arial" w:hAnsi="Arial" w:cs="Arial"/>
          <w:sz w:val="24"/>
          <w:szCs w:val="24"/>
        </w:rPr>
        <w:t xml:space="preserve">II – </w:t>
      </w:r>
      <w:r>
        <w:rPr>
          <w:rFonts w:ascii="Arial" w:hAnsi="Arial" w:cs="Arial"/>
          <w:sz w:val="24"/>
          <w:szCs w:val="24"/>
        </w:rPr>
        <w:t>s</w:t>
      </w:r>
      <w:r w:rsidRPr="00F83A67">
        <w:rPr>
          <w:rFonts w:ascii="Arial" w:hAnsi="Arial" w:cs="Arial"/>
          <w:sz w:val="24"/>
          <w:szCs w:val="24"/>
        </w:rPr>
        <w:t>uplementar a legislação federal e a estadual no que coube;</w:t>
      </w:r>
    </w:p>
    <w:p w:rsidR="00B27E57" w:rsidRDefault="00B27E57" w:rsidP="00B27E57">
      <w:pPr>
        <w:widowControl w:val="0"/>
        <w:tabs>
          <w:tab w:val="center" w:pos="4419"/>
          <w:tab w:val="right" w:pos="8838"/>
        </w:tabs>
        <w:suppressAutoHyphens/>
        <w:autoSpaceDE w:val="0"/>
        <w:autoSpaceDN w:val="0"/>
        <w:adjustRightInd w:val="0"/>
        <w:spacing w:after="0" w:line="240" w:lineRule="auto"/>
        <w:ind w:left="993"/>
        <w:jc w:val="both"/>
        <w:rPr>
          <w:rFonts w:ascii="Arial" w:hAnsi="Arial" w:cs="Arial"/>
          <w:sz w:val="24"/>
          <w:szCs w:val="24"/>
        </w:rPr>
      </w:pPr>
    </w:p>
    <w:p w:rsidR="004C200C" w:rsidRDefault="004C200C" w:rsidP="00F36FAD">
      <w:pPr>
        <w:shd w:val="clear" w:color="auto" w:fill="FFFFFF"/>
        <w:spacing w:after="0" w:line="240" w:lineRule="auto"/>
        <w:ind w:left="-567" w:firstLine="1134"/>
        <w:jc w:val="both"/>
        <w:rPr>
          <w:rFonts w:ascii="Arial" w:eastAsia="Times New Roman" w:hAnsi="Arial" w:cs="Arial"/>
          <w:color w:val="000000"/>
          <w:sz w:val="24"/>
          <w:szCs w:val="24"/>
          <w:lang w:eastAsia="pt-BR"/>
        </w:rPr>
      </w:pPr>
    </w:p>
    <w:p w:rsidR="00F36FAD" w:rsidRPr="004C200C" w:rsidRDefault="00F36FAD" w:rsidP="00F36FAD">
      <w:pPr>
        <w:shd w:val="clear" w:color="auto" w:fill="FFFFFF"/>
        <w:spacing w:after="0" w:line="240" w:lineRule="auto"/>
        <w:ind w:left="-567" w:firstLine="1134"/>
        <w:jc w:val="both"/>
        <w:rPr>
          <w:rFonts w:ascii="Times New Roman" w:eastAsia="Times New Roman" w:hAnsi="Times New Roman" w:cs="Times New Roman"/>
          <w:color w:val="000000"/>
          <w:sz w:val="24"/>
          <w:szCs w:val="24"/>
          <w:lang w:eastAsia="pt-BR"/>
        </w:rPr>
      </w:pPr>
      <w:r w:rsidRPr="004C200C">
        <w:rPr>
          <w:rFonts w:ascii="Arial" w:eastAsia="Times New Roman" w:hAnsi="Arial" w:cs="Arial"/>
          <w:color w:val="000000"/>
          <w:sz w:val="24"/>
          <w:szCs w:val="24"/>
          <w:lang w:eastAsia="pt-BR"/>
        </w:rPr>
        <w:t xml:space="preserve">O projeto de lei pretende </w:t>
      </w:r>
      <w:r w:rsidR="004C200C" w:rsidRPr="004C200C">
        <w:rPr>
          <w:rFonts w:ascii="Arial" w:eastAsia="Times New Roman" w:hAnsi="Arial" w:cs="Arial"/>
          <w:color w:val="000000"/>
          <w:sz w:val="24"/>
          <w:szCs w:val="24"/>
          <w:lang w:eastAsia="pt-BR"/>
        </w:rPr>
        <w:t>promover uma cultura de respeito e solidariedade</w:t>
      </w:r>
      <w:r w:rsidRPr="004C200C">
        <w:rPr>
          <w:rFonts w:ascii="Arial" w:eastAsia="Times New Roman" w:hAnsi="Arial" w:cs="Arial"/>
          <w:color w:val="000000"/>
          <w:sz w:val="24"/>
          <w:szCs w:val="24"/>
          <w:lang w:eastAsia="pt-BR"/>
        </w:rPr>
        <w:t>,</w:t>
      </w:r>
      <w:r w:rsidR="004C200C" w:rsidRPr="004C200C">
        <w:rPr>
          <w:rFonts w:ascii="Arial" w:eastAsia="Times New Roman" w:hAnsi="Arial" w:cs="Arial"/>
          <w:color w:val="000000"/>
          <w:sz w:val="24"/>
          <w:szCs w:val="24"/>
          <w:lang w:eastAsia="pt-BR"/>
        </w:rPr>
        <w:t xml:space="preserve"> </w:t>
      </w:r>
      <w:r w:rsidR="00BC7C16">
        <w:rPr>
          <w:rFonts w:ascii="Arial" w:eastAsia="Times New Roman" w:hAnsi="Arial" w:cs="Arial"/>
          <w:color w:val="000000"/>
          <w:sz w:val="24"/>
          <w:szCs w:val="24"/>
          <w:lang w:eastAsia="pt-BR"/>
        </w:rPr>
        <w:t>o conhecimento sobre o tema Adoção e Acolhimento</w:t>
      </w:r>
      <w:r w:rsidR="004C200C" w:rsidRPr="004C200C">
        <w:rPr>
          <w:rFonts w:ascii="Arial" w:eastAsia="Times New Roman" w:hAnsi="Arial" w:cs="Arial"/>
          <w:color w:val="000000"/>
          <w:sz w:val="24"/>
          <w:szCs w:val="24"/>
          <w:lang w:eastAsia="pt-BR"/>
        </w:rPr>
        <w:t>,</w:t>
      </w:r>
      <w:r w:rsidRPr="004C200C">
        <w:rPr>
          <w:rFonts w:ascii="Arial" w:eastAsia="Times New Roman" w:hAnsi="Arial" w:cs="Arial"/>
          <w:color w:val="000000"/>
          <w:sz w:val="24"/>
          <w:szCs w:val="24"/>
          <w:lang w:eastAsia="pt-BR"/>
        </w:rPr>
        <w:t xml:space="preserve"> </w:t>
      </w:r>
      <w:r w:rsidR="00D17CA6" w:rsidRPr="004C200C">
        <w:rPr>
          <w:rFonts w:ascii="Arial" w:eastAsia="Times New Roman" w:hAnsi="Arial" w:cs="Arial"/>
          <w:color w:val="000000"/>
          <w:sz w:val="24"/>
          <w:szCs w:val="24"/>
          <w:lang w:eastAsia="pt-BR"/>
        </w:rPr>
        <w:t>entre outros</w:t>
      </w:r>
      <w:r w:rsidRPr="004C200C">
        <w:rPr>
          <w:rFonts w:ascii="Arial" w:eastAsia="Times New Roman" w:hAnsi="Arial" w:cs="Arial"/>
          <w:color w:val="000000"/>
          <w:sz w:val="24"/>
          <w:szCs w:val="24"/>
          <w:lang w:eastAsia="pt-BR"/>
        </w:rPr>
        <w:t>.</w:t>
      </w:r>
    </w:p>
    <w:p w:rsidR="00F36FAD" w:rsidRDefault="00F36FAD" w:rsidP="00F36FAD">
      <w:pPr>
        <w:shd w:val="clear" w:color="auto" w:fill="FFFFFF"/>
        <w:spacing w:before="100" w:beforeAutospacing="1" w:after="100" w:afterAutospacing="1" w:line="240" w:lineRule="auto"/>
        <w:ind w:left="720"/>
        <w:rPr>
          <w:rFonts w:ascii="Times New Roman" w:eastAsia="Times New Roman" w:hAnsi="Times New Roman" w:cs="Times New Roman"/>
          <w:color w:val="000000"/>
          <w:sz w:val="24"/>
          <w:szCs w:val="24"/>
          <w:lang w:eastAsia="pt-BR"/>
        </w:rPr>
      </w:pPr>
    </w:p>
    <w:p w:rsidR="004C200C" w:rsidRPr="00BC7C16" w:rsidRDefault="00BC7C16" w:rsidP="004C200C">
      <w:pPr>
        <w:shd w:val="clear" w:color="auto" w:fill="FFFFFF"/>
        <w:spacing w:before="100" w:beforeAutospacing="1" w:after="100" w:afterAutospacing="1" w:line="240" w:lineRule="auto"/>
        <w:ind w:left="2268"/>
        <w:jc w:val="both"/>
        <w:rPr>
          <w:sz w:val="24"/>
          <w:szCs w:val="24"/>
        </w:rPr>
      </w:pPr>
      <w:r w:rsidRPr="00BC7C16">
        <w:rPr>
          <w:rFonts w:ascii="Merriweather" w:hAnsi="Merriweather"/>
          <w:color w:val="222222"/>
          <w:sz w:val="24"/>
          <w:szCs w:val="24"/>
          <w:shd w:val="clear" w:color="auto" w:fill="FFFFFF"/>
        </w:rPr>
        <w:t xml:space="preserve">Adotar é muito mais do que criar e educar uma criança que não possui o mesmo sangue, ou a mesma carga genética, é antes de tudo uma questão de valores, uma filosofia de vida. A adoção é uma questão de consciência, responsabilidade e comprometimento com o próximo. É o ato legal e definitivo de tornar filho, alguém que foi concebido por outras pessoas. É o ato jurídico, que tem por finalidade criar entre duas pessoas relações jurídicas idênticas às que resultam de uma filiação de sangue. </w:t>
      </w:r>
      <w:hyperlink r:id="rId7" w:history="1">
        <w:r w:rsidRPr="00BC7C16">
          <w:rPr>
            <w:color w:val="0000FF"/>
            <w:sz w:val="24"/>
            <w:szCs w:val="24"/>
            <w:u w:val="single"/>
          </w:rPr>
          <w:t>https://ambitojuridico.com.br/edicoes/revista-61/adocao-no-contexto-social-brasileiro/</w:t>
        </w:r>
      </w:hyperlink>
    </w:p>
    <w:p w:rsidR="00BC7C16" w:rsidRDefault="00BC7C16" w:rsidP="00EC74F6">
      <w:pPr>
        <w:shd w:val="clear" w:color="auto" w:fill="FFFFFF"/>
        <w:spacing w:before="100" w:beforeAutospacing="1" w:after="100" w:afterAutospacing="1" w:line="240" w:lineRule="auto"/>
        <w:ind w:left="567"/>
        <w:rPr>
          <w:rFonts w:ascii="Arial" w:eastAsia="Times New Roman" w:hAnsi="Arial" w:cs="Arial"/>
          <w:color w:val="000000"/>
          <w:sz w:val="24"/>
          <w:szCs w:val="24"/>
          <w:lang w:eastAsia="pt-BR"/>
        </w:rPr>
      </w:pPr>
    </w:p>
    <w:p w:rsidR="00B27E57" w:rsidRPr="003736B7" w:rsidRDefault="002D475D" w:rsidP="00EC74F6">
      <w:pPr>
        <w:shd w:val="clear" w:color="auto" w:fill="FFFFFF"/>
        <w:spacing w:before="100" w:beforeAutospacing="1" w:after="100" w:afterAutospacing="1" w:line="240" w:lineRule="auto"/>
        <w:ind w:left="567"/>
        <w:rPr>
          <w:rFonts w:ascii="Arial" w:hAnsi="Arial" w:cs="Arial"/>
          <w:sz w:val="24"/>
          <w:szCs w:val="24"/>
        </w:rPr>
      </w:pPr>
      <w:r>
        <w:rPr>
          <w:rFonts w:ascii="Arial" w:eastAsia="Times New Roman" w:hAnsi="Arial" w:cs="Arial"/>
          <w:color w:val="000000"/>
          <w:sz w:val="24"/>
          <w:szCs w:val="24"/>
          <w:lang w:eastAsia="pt-BR"/>
        </w:rPr>
        <w:t xml:space="preserve">Diante dessa realidade verifica-se a importância desse projeto e iniciativa, </w:t>
      </w:r>
      <w:r w:rsidR="00BC7C16">
        <w:rPr>
          <w:rFonts w:ascii="Arial" w:eastAsia="Times New Roman" w:hAnsi="Arial" w:cs="Arial"/>
          <w:color w:val="000000"/>
          <w:sz w:val="24"/>
          <w:szCs w:val="24"/>
          <w:lang w:eastAsia="pt-BR"/>
        </w:rPr>
        <w:t xml:space="preserve">para </w:t>
      </w:r>
      <w:r>
        <w:rPr>
          <w:rFonts w:ascii="Arial" w:eastAsia="Times New Roman" w:hAnsi="Arial" w:cs="Arial"/>
          <w:color w:val="000000"/>
          <w:sz w:val="24"/>
          <w:szCs w:val="24"/>
          <w:lang w:eastAsia="pt-BR"/>
        </w:rPr>
        <w:t xml:space="preserve">toda a sociedade. </w:t>
      </w:r>
    </w:p>
    <w:sectPr w:rsidR="00B27E57" w:rsidRPr="003736B7" w:rsidSect="00292247">
      <w:headerReference w:type="default" r:id="rId8"/>
      <w:footerReference w:type="default" r:id="rId9"/>
      <w:pgSz w:w="11906" w:h="16838"/>
      <w:pgMar w:top="2268" w:right="991" w:bottom="709" w:left="1276" w:header="142" w:footer="47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7D8C" w:rsidRDefault="00F47D8C">
      <w:pPr>
        <w:spacing w:after="0" w:line="240" w:lineRule="auto"/>
      </w:pPr>
      <w:r>
        <w:separator/>
      </w:r>
    </w:p>
  </w:endnote>
  <w:endnote w:type="continuationSeparator" w:id="1">
    <w:p w:rsidR="00F47D8C" w:rsidRDefault="00F47D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Merriweather">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42A7" w:rsidRPr="005E42A7" w:rsidRDefault="00B27E57" w:rsidP="005E42A7">
    <w:pPr>
      <w:pStyle w:val="Rodap"/>
      <w:jc w:val="center"/>
      <w:rPr>
        <w:rFonts w:ascii="Arial" w:hAnsi="Arial" w:cs="Arial"/>
        <w:b/>
        <w:sz w:val="16"/>
      </w:rPr>
    </w:pPr>
    <w:r w:rsidRPr="005E42A7">
      <w:rPr>
        <w:rFonts w:ascii="Arial" w:hAnsi="Arial" w:cs="Arial"/>
        <w:b/>
        <w:sz w:val="18"/>
      </w:rPr>
      <w:t>Praça Olímpio Campos, 74. Centro. CEP.: 49010-010. Telefone 2107-4840.</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7D8C" w:rsidRDefault="00F47D8C">
      <w:pPr>
        <w:spacing w:after="0" w:line="240" w:lineRule="auto"/>
      </w:pPr>
      <w:r>
        <w:separator/>
      </w:r>
    </w:p>
  </w:footnote>
  <w:footnote w:type="continuationSeparator" w:id="1">
    <w:p w:rsidR="00F47D8C" w:rsidRDefault="00F47D8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7106" w:rsidRDefault="00B27E57" w:rsidP="00B97106">
    <w:pPr>
      <w:pStyle w:val="Cabealho"/>
      <w:jc w:val="center"/>
      <w:rPr>
        <w:b/>
      </w:rPr>
    </w:pPr>
    <w: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25pt;height:71.25pt" o:ole="" filled="t">
          <v:fill color2="black"/>
          <v:imagedata r:id="rId1" o:title=""/>
        </v:shape>
        <o:OLEObject Type="Embed" ProgID="Word.Picture.8" ShapeID="_x0000_i1025" DrawAspect="Content" ObjectID="_1650268619" r:id="rId2"/>
      </w:object>
    </w:r>
  </w:p>
  <w:p w:rsidR="00B97106" w:rsidRDefault="00B27E57" w:rsidP="00B97106">
    <w:pPr>
      <w:pStyle w:val="Cabealho"/>
      <w:jc w:val="center"/>
      <w:rPr>
        <w:b/>
      </w:rPr>
    </w:pPr>
    <w:r>
      <w:rPr>
        <w:b/>
      </w:rPr>
      <w:t>ESTADO DE SERGIPE</w:t>
    </w:r>
  </w:p>
  <w:p w:rsidR="00B97106" w:rsidRDefault="00B27E57" w:rsidP="00B97106">
    <w:pPr>
      <w:pStyle w:val="Cabealho"/>
      <w:jc w:val="center"/>
      <w:rPr>
        <w:b/>
      </w:rPr>
    </w:pPr>
    <w:r>
      <w:rPr>
        <w:b/>
      </w:rPr>
      <w:t>CÂMARA MUNICIPAL DE ARACAJU</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314834"/>
    <w:multiLevelType w:val="multilevel"/>
    <w:tmpl w:val="52980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4338"/>
  </w:hdrShapeDefaults>
  <w:footnotePr>
    <w:footnote w:id="0"/>
    <w:footnote w:id="1"/>
  </w:footnotePr>
  <w:endnotePr>
    <w:endnote w:id="0"/>
    <w:endnote w:id="1"/>
  </w:endnotePr>
  <w:compat/>
  <w:rsids>
    <w:rsidRoot w:val="00B27E57"/>
    <w:rsid w:val="00121B59"/>
    <w:rsid w:val="001F34A7"/>
    <w:rsid w:val="00292247"/>
    <w:rsid w:val="002D475D"/>
    <w:rsid w:val="003736B7"/>
    <w:rsid w:val="004C200C"/>
    <w:rsid w:val="004E259E"/>
    <w:rsid w:val="006055F1"/>
    <w:rsid w:val="006513A3"/>
    <w:rsid w:val="007407A9"/>
    <w:rsid w:val="008A5F99"/>
    <w:rsid w:val="009E0F0A"/>
    <w:rsid w:val="00A844E8"/>
    <w:rsid w:val="00B27E57"/>
    <w:rsid w:val="00BC7C16"/>
    <w:rsid w:val="00BE2FC3"/>
    <w:rsid w:val="00C2188A"/>
    <w:rsid w:val="00D17CA6"/>
    <w:rsid w:val="00DB6BCE"/>
    <w:rsid w:val="00DE5B13"/>
    <w:rsid w:val="00EC74F6"/>
    <w:rsid w:val="00F03B98"/>
    <w:rsid w:val="00F15C5F"/>
    <w:rsid w:val="00F36FAD"/>
    <w:rsid w:val="00F47D8C"/>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7E57"/>
  </w:style>
  <w:style w:type="paragraph" w:styleId="Ttulo1">
    <w:name w:val="heading 1"/>
    <w:basedOn w:val="Normal"/>
    <w:link w:val="Ttulo1Char"/>
    <w:uiPriority w:val="9"/>
    <w:qFormat/>
    <w:rsid w:val="003736B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B27E5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nhideWhenUsed/>
    <w:rsid w:val="00B27E57"/>
    <w:pPr>
      <w:tabs>
        <w:tab w:val="center" w:pos="4252"/>
        <w:tab w:val="right" w:pos="8504"/>
      </w:tabs>
      <w:spacing w:after="0" w:line="240" w:lineRule="auto"/>
    </w:pPr>
  </w:style>
  <w:style w:type="character" w:customStyle="1" w:styleId="CabealhoChar">
    <w:name w:val="Cabeçalho Char"/>
    <w:basedOn w:val="Fontepargpadro"/>
    <w:link w:val="Cabealho"/>
    <w:rsid w:val="00B27E57"/>
  </w:style>
  <w:style w:type="paragraph" w:styleId="Rodap">
    <w:name w:val="footer"/>
    <w:basedOn w:val="Normal"/>
    <w:link w:val="RodapChar"/>
    <w:uiPriority w:val="99"/>
    <w:unhideWhenUsed/>
    <w:rsid w:val="00B27E57"/>
    <w:pPr>
      <w:tabs>
        <w:tab w:val="center" w:pos="4252"/>
        <w:tab w:val="right" w:pos="8504"/>
      </w:tabs>
      <w:spacing w:after="0" w:line="240" w:lineRule="auto"/>
    </w:pPr>
  </w:style>
  <w:style w:type="character" w:customStyle="1" w:styleId="RodapChar">
    <w:name w:val="Rodapé Char"/>
    <w:basedOn w:val="Fontepargpadro"/>
    <w:link w:val="Rodap"/>
    <w:uiPriority w:val="99"/>
    <w:rsid w:val="00B27E57"/>
  </w:style>
  <w:style w:type="character" w:styleId="Hyperlink">
    <w:name w:val="Hyperlink"/>
    <w:basedOn w:val="Fontepargpadro"/>
    <w:uiPriority w:val="99"/>
    <w:semiHidden/>
    <w:unhideWhenUsed/>
    <w:rsid w:val="00292247"/>
    <w:rPr>
      <w:color w:val="0000FF"/>
      <w:u w:val="single"/>
    </w:rPr>
  </w:style>
  <w:style w:type="character" w:customStyle="1" w:styleId="Ttulo1Char">
    <w:name w:val="Título 1 Char"/>
    <w:basedOn w:val="Fontepargpadro"/>
    <w:link w:val="Ttulo1"/>
    <w:uiPriority w:val="9"/>
    <w:rsid w:val="003736B7"/>
    <w:rPr>
      <w:rFonts w:ascii="Times New Roman" w:eastAsia="Times New Roman" w:hAnsi="Times New Roman" w:cs="Times New Roman"/>
      <w:b/>
      <w:bCs/>
      <w:kern w:val="36"/>
      <w:sz w:val="48"/>
      <w:szCs w:val="48"/>
      <w:lang w:eastAsia="pt-BR"/>
    </w:rPr>
  </w:style>
  <w:style w:type="paragraph" w:styleId="Textodebalo">
    <w:name w:val="Balloon Text"/>
    <w:basedOn w:val="Normal"/>
    <w:link w:val="TextodebaloChar"/>
    <w:uiPriority w:val="99"/>
    <w:semiHidden/>
    <w:unhideWhenUsed/>
    <w:rsid w:val="003736B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736B7"/>
    <w:rPr>
      <w:rFonts w:ascii="Segoe UI" w:hAnsi="Segoe UI" w:cs="Segoe UI"/>
      <w:sz w:val="18"/>
      <w:szCs w:val="18"/>
    </w:rPr>
  </w:style>
  <w:style w:type="character" w:styleId="nfase">
    <w:name w:val="Emphasis"/>
    <w:basedOn w:val="Fontepargpadro"/>
    <w:uiPriority w:val="20"/>
    <w:qFormat/>
    <w:rsid w:val="006513A3"/>
    <w:rPr>
      <w:i/>
      <w:iCs/>
    </w:rPr>
  </w:style>
</w:styles>
</file>

<file path=word/webSettings.xml><?xml version="1.0" encoding="utf-8"?>
<w:webSettings xmlns:r="http://schemas.openxmlformats.org/officeDocument/2006/relationships" xmlns:w="http://schemas.openxmlformats.org/wordprocessingml/2006/main">
  <w:divs>
    <w:div w:id="503204218">
      <w:bodyDiv w:val="1"/>
      <w:marLeft w:val="0"/>
      <w:marRight w:val="0"/>
      <w:marTop w:val="0"/>
      <w:marBottom w:val="0"/>
      <w:divBdr>
        <w:top w:val="none" w:sz="0" w:space="0" w:color="auto"/>
        <w:left w:val="none" w:sz="0" w:space="0" w:color="auto"/>
        <w:bottom w:val="none" w:sz="0" w:space="0" w:color="auto"/>
        <w:right w:val="none" w:sz="0" w:space="0" w:color="auto"/>
      </w:divBdr>
    </w:div>
    <w:div w:id="522287465">
      <w:bodyDiv w:val="1"/>
      <w:marLeft w:val="0"/>
      <w:marRight w:val="0"/>
      <w:marTop w:val="0"/>
      <w:marBottom w:val="0"/>
      <w:divBdr>
        <w:top w:val="none" w:sz="0" w:space="0" w:color="auto"/>
        <w:left w:val="none" w:sz="0" w:space="0" w:color="auto"/>
        <w:bottom w:val="none" w:sz="0" w:space="0" w:color="auto"/>
        <w:right w:val="none" w:sz="0" w:space="0" w:color="auto"/>
      </w:divBdr>
    </w:div>
    <w:div w:id="1234123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mbitojuridico.com.br/edicoes/revista-61/adocao-no-contexto-social-brasilei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494</Words>
  <Characters>2670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Yuri Pereira</dc:creator>
  <cp:keywords/>
  <dc:description/>
  <cp:lastModifiedBy>Usuario</cp:lastModifiedBy>
  <cp:revision>6</cp:revision>
  <cp:lastPrinted>2019-05-30T12:56:00Z</cp:lastPrinted>
  <dcterms:created xsi:type="dcterms:W3CDTF">2019-05-30T13:23:00Z</dcterms:created>
  <dcterms:modified xsi:type="dcterms:W3CDTF">2020-05-06T14:10:00Z</dcterms:modified>
</cp:coreProperties>
</file>