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245D1">
        <w:rPr>
          <w:rFonts w:ascii="Arial" w:hAnsi="Arial" w:cs="Arial"/>
          <w:b/>
          <w:sz w:val="24"/>
          <w:szCs w:val="24"/>
        </w:rPr>
        <w:t xml:space="preserve">: </w:t>
      </w:r>
      <w:r w:rsidR="00F66274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/20</w:t>
      </w:r>
      <w:r w:rsidR="00F66274">
        <w:rPr>
          <w:rFonts w:ascii="Arial" w:hAnsi="Arial" w:cs="Arial"/>
          <w:b/>
          <w:sz w:val="24"/>
          <w:szCs w:val="24"/>
        </w:rPr>
        <w:t>20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F66274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66274">
        <w:rPr>
          <w:rFonts w:ascii="Arial" w:hAnsi="Arial" w:cs="Arial"/>
          <w:sz w:val="24"/>
          <w:szCs w:val="24"/>
        </w:rPr>
        <w:t xml:space="preserve">a solicitação de serviço de </w:t>
      </w:r>
      <w:r w:rsidR="00F66274">
        <w:rPr>
          <w:rFonts w:ascii="Arial" w:hAnsi="Arial" w:cs="Arial"/>
          <w:sz w:val="24"/>
          <w:szCs w:val="24"/>
        </w:rPr>
        <w:t>instalação da sinalização vertical e horizontal</w:t>
      </w:r>
      <w:r w:rsidR="00F66274">
        <w:rPr>
          <w:rFonts w:ascii="Arial" w:hAnsi="Arial" w:cs="Arial"/>
          <w:sz w:val="24"/>
          <w:szCs w:val="24"/>
        </w:rPr>
        <w:t xml:space="preserve"> </w:t>
      </w:r>
      <w:r w:rsidR="00C201F0">
        <w:rPr>
          <w:rFonts w:ascii="Arial" w:hAnsi="Arial" w:cs="Arial"/>
          <w:sz w:val="24"/>
          <w:szCs w:val="24"/>
        </w:rPr>
        <w:t>no cruzamento entre a Avenida Santa Gleide</w:t>
      </w:r>
      <w:r>
        <w:rPr>
          <w:rFonts w:ascii="Arial" w:hAnsi="Arial" w:cs="Arial"/>
          <w:sz w:val="24"/>
          <w:szCs w:val="24"/>
        </w:rPr>
        <w:t xml:space="preserve"> e a Rua</w:t>
      </w:r>
      <w:r w:rsidR="00C201F0">
        <w:rPr>
          <w:rFonts w:ascii="Arial" w:hAnsi="Arial" w:cs="Arial"/>
          <w:sz w:val="24"/>
          <w:szCs w:val="24"/>
        </w:rPr>
        <w:t xml:space="preserve"> Radialista José da Silva Lima</w:t>
      </w:r>
      <w:r w:rsidR="00B245D1">
        <w:rPr>
          <w:rFonts w:ascii="Arial" w:hAnsi="Arial" w:cs="Arial"/>
          <w:sz w:val="24"/>
          <w:szCs w:val="24"/>
        </w:rPr>
        <w:t>, Bairro Jardim Centenário</w:t>
      </w:r>
      <w:r w:rsidR="00F66274">
        <w:rPr>
          <w:rFonts w:ascii="Arial" w:hAnsi="Arial" w:cs="Arial"/>
          <w:sz w:val="24"/>
          <w:szCs w:val="24"/>
        </w:rPr>
        <w:t>, CEP49090-250;</w:t>
      </w: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662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662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563119" w:rsidRPr="00A848E0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6274" w:rsidRPr="00031DB1" w:rsidRDefault="00F66274" w:rsidP="00F6627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</w:t>
      </w:r>
      <w:r w:rsidRPr="00031D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6274" w:rsidRPr="00850F89" w:rsidRDefault="00F66274" w:rsidP="00F6627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66274" w:rsidRDefault="00F66274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</w:t>
      </w:r>
      <w:r w:rsidR="00C201F0">
        <w:rPr>
          <w:rFonts w:ascii="Arial" w:hAnsi="Arial" w:cs="Arial"/>
          <w:sz w:val="24"/>
          <w:szCs w:val="24"/>
        </w:rPr>
        <w:t>ho</w:t>
      </w:r>
      <w:proofErr w:type="spellEnd"/>
      <w:r w:rsidR="00C201F0">
        <w:rPr>
          <w:rFonts w:ascii="Arial" w:hAnsi="Arial" w:cs="Arial"/>
          <w:sz w:val="24"/>
          <w:szCs w:val="24"/>
        </w:rPr>
        <w:t xml:space="preserve"> Cardoso, Aracaju, </w:t>
      </w:r>
      <w:r w:rsidR="00F66274">
        <w:rPr>
          <w:rFonts w:ascii="Arial" w:hAnsi="Arial" w:cs="Arial"/>
          <w:sz w:val="24"/>
          <w:szCs w:val="24"/>
        </w:rPr>
        <w:t>11</w:t>
      </w:r>
      <w:r w:rsidR="00C201F0">
        <w:rPr>
          <w:rFonts w:ascii="Arial" w:hAnsi="Arial" w:cs="Arial"/>
          <w:sz w:val="24"/>
          <w:szCs w:val="24"/>
        </w:rPr>
        <w:t xml:space="preserve"> de </w:t>
      </w:r>
      <w:r w:rsidR="00F6627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F6627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Pr="00CA6E04" w:rsidRDefault="00563119" w:rsidP="0056311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63119" w:rsidRPr="00A848E0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563119" w:rsidRDefault="00563119" w:rsidP="00563119"/>
    <w:p w:rsidR="00563119" w:rsidRDefault="00563119" w:rsidP="00563119"/>
    <w:p w:rsidR="00563119" w:rsidRDefault="00563119" w:rsidP="00563119"/>
    <w:p w:rsidR="00563119" w:rsidRDefault="00563119" w:rsidP="0056311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09" w:rsidRDefault="005F7C09">
      <w:r>
        <w:separator/>
      </w:r>
    </w:p>
  </w:endnote>
  <w:endnote w:type="continuationSeparator" w:id="0">
    <w:p w:rsidR="005F7C09" w:rsidRDefault="005F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56311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B14BE">
    <w:pPr>
      <w:pStyle w:val="Rodap"/>
      <w:jc w:val="center"/>
      <w:rPr>
        <w:b/>
        <w:sz w:val="24"/>
      </w:rPr>
    </w:pPr>
  </w:p>
  <w:p w:rsidR="00C07D24" w:rsidRDefault="00EB14B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09" w:rsidRDefault="005F7C09">
      <w:r>
        <w:separator/>
      </w:r>
    </w:p>
  </w:footnote>
  <w:footnote w:type="continuationSeparator" w:id="0">
    <w:p w:rsidR="005F7C09" w:rsidRDefault="005F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563119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424127" r:id="rId2"/>
      </w:object>
    </w:r>
  </w:p>
  <w:p w:rsidR="00C07D24" w:rsidRDefault="0056311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6311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19"/>
    <w:rsid w:val="00063481"/>
    <w:rsid w:val="00066C66"/>
    <w:rsid w:val="00091C05"/>
    <w:rsid w:val="001D5D33"/>
    <w:rsid w:val="00310B53"/>
    <w:rsid w:val="0043500C"/>
    <w:rsid w:val="00563119"/>
    <w:rsid w:val="005F7C09"/>
    <w:rsid w:val="00687B56"/>
    <w:rsid w:val="00891444"/>
    <w:rsid w:val="00B245D1"/>
    <w:rsid w:val="00C201F0"/>
    <w:rsid w:val="00C71A50"/>
    <w:rsid w:val="00DD3B55"/>
    <w:rsid w:val="00DF51AB"/>
    <w:rsid w:val="00E24CF7"/>
    <w:rsid w:val="00EB14BE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C53E1AC"/>
  <w15:docId w15:val="{860A5A78-404E-42EC-A6E9-F3DC72C6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F6627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31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631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F662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F66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3</cp:revision>
  <dcterms:created xsi:type="dcterms:W3CDTF">2020-03-11T12:28:00Z</dcterms:created>
  <dcterms:modified xsi:type="dcterms:W3CDTF">2020-03-11T12:29:00Z</dcterms:modified>
</cp:coreProperties>
</file>