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B2FB8" w14:textId="3BD5382D" w:rsidR="004018F4" w:rsidRDefault="004018F4" w:rsidP="004018F4">
      <w:pPr>
        <w:pStyle w:val="Cabealho"/>
        <w:jc w:val="center"/>
        <w:rPr>
          <w:rFonts w:ascii="Arial Narrow" w:hAnsi="Arial Narrow" w:cs="Calibri"/>
          <w:b/>
          <w:sz w:val="32"/>
          <w:szCs w:val="32"/>
        </w:rPr>
      </w:pPr>
      <w:r w:rsidRPr="00EB0832">
        <w:rPr>
          <w:sz w:val="24"/>
          <w:szCs w:val="24"/>
        </w:rPr>
        <w:object w:dxaOrig="3000" w:dyaOrig="3285" w14:anchorId="0BA7B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9.25pt" o:ole="" fillcolor="window">
            <v:imagedata r:id="rId4" o:title=""/>
          </v:shape>
          <o:OLEObject Type="Embed" ProgID="PBrush" ShapeID="_x0000_i1025" DrawAspect="Content" ObjectID="_1643102106" r:id="rId5"/>
        </w:object>
      </w:r>
    </w:p>
    <w:p w14:paraId="7B1EA0A6" w14:textId="46D287ED" w:rsidR="004018F4" w:rsidRDefault="004018F4" w:rsidP="004018F4">
      <w:pPr>
        <w:pStyle w:val="Cabealho"/>
        <w:jc w:val="center"/>
        <w:rPr>
          <w:rFonts w:ascii="Arial Narrow" w:hAnsi="Arial Narrow" w:cs="Calibri"/>
          <w:b/>
          <w:sz w:val="32"/>
          <w:szCs w:val="32"/>
        </w:rPr>
      </w:pPr>
      <w:r>
        <w:rPr>
          <w:rFonts w:ascii="Arial Narrow" w:hAnsi="Arial Narrow" w:cs="Calibri"/>
          <w:b/>
          <w:sz w:val="32"/>
          <w:szCs w:val="32"/>
        </w:rPr>
        <w:t>CÂMARA MUNICIPAL DE ARACAJU</w:t>
      </w:r>
    </w:p>
    <w:p w14:paraId="61060467" w14:textId="77777777" w:rsidR="004018F4" w:rsidRDefault="004018F4" w:rsidP="004018F4">
      <w:pPr>
        <w:pStyle w:val="Cabealho"/>
        <w:jc w:val="center"/>
        <w:rPr>
          <w:rFonts w:ascii="Arial Narrow" w:hAnsi="Arial Narrow" w:cs="Calibri"/>
          <w:b/>
          <w:sz w:val="32"/>
          <w:szCs w:val="32"/>
        </w:rPr>
      </w:pPr>
      <w:r>
        <w:rPr>
          <w:rFonts w:ascii="Arial Narrow" w:hAnsi="Arial Narrow" w:cs="Calibri"/>
          <w:b/>
          <w:sz w:val="32"/>
          <w:szCs w:val="32"/>
        </w:rPr>
        <w:t xml:space="preserve"> ESTADO DE SERGIPE</w:t>
      </w:r>
    </w:p>
    <w:p w14:paraId="3EE3C640" w14:textId="77777777" w:rsidR="004018F4" w:rsidRDefault="004018F4" w:rsidP="004018F4">
      <w:pPr>
        <w:jc w:val="both"/>
        <w:rPr>
          <w:rFonts w:ascii="Arial Narrow" w:hAnsi="Arial Narrow"/>
          <w:sz w:val="32"/>
          <w:szCs w:val="32"/>
        </w:rPr>
      </w:pPr>
    </w:p>
    <w:p w14:paraId="43394F21" w14:textId="77777777" w:rsidR="004018F4" w:rsidRDefault="004018F4" w:rsidP="004018F4">
      <w:pPr>
        <w:jc w:val="both"/>
        <w:rPr>
          <w:rFonts w:ascii="Arial Narrow" w:hAnsi="Arial Narrow"/>
          <w:sz w:val="32"/>
          <w:szCs w:val="32"/>
        </w:rPr>
      </w:pPr>
      <w:r>
        <w:rPr>
          <w:rFonts w:ascii="Arial Narrow" w:hAnsi="Arial Narrow"/>
          <w:sz w:val="32"/>
          <w:szCs w:val="32"/>
        </w:rPr>
        <w:t xml:space="preserve">                                                </w:t>
      </w:r>
    </w:p>
    <w:p w14:paraId="089D8294" w14:textId="45EEE2A1" w:rsidR="004018F4" w:rsidRDefault="004018F4" w:rsidP="004018F4">
      <w:pPr>
        <w:jc w:val="right"/>
        <w:rPr>
          <w:rFonts w:ascii="Arial Narrow" w:hAnsi="Arial Narrow"/>
          <w:sz w:val="32"/>
          <w:szCs w:val="32"/>
        </w:rPr>
      </w:pPr>
      <w:r>
        <w:rPr>
          <w:rFonts w:ascii="Arial Narrow" w:hAnsi="Arial Narrow"/>
          <w:sz w:val="32"/>
          <w:szCs w:val="32"/>
        </w:rPr>
        <w:t xml:space="preserve">    Projeto de Decreto Legislativo n°          /2020</w:t>
      </w:r>
    </w:p>
    <w:p w14:paraId="1DA71639" w14:textId="77777777" w:rsidR="004018F4" w:rsidRDefault="004018F4" w:rsidP="004018F4">
      <w:pPr>
        <w:jc w:val="both"/>
        <w:rPr>
          <w:rFonts w:ascii="Arial Narrow" w:hAnsi="Arial Narrow"/>
          <w:sz w:val="32"/>
          <w:szCs w:val="32"/>
        </w:rPr>
      </w:pPr>
    </w:p>
    <w:p w14:paraId="2E0C53DD" w14:textId="77777777" w:rsidR="004018F4" w:rsidRDefault="004018F4" w:rsidP="004018F4">
      <w:pPr>
        <w:jc w:val="both"/>
        <w:rPr>
          <w:rFonts w:ascii="Arial Narrow" w:hAnsi="Arial Narrow"/>
          <w:sz w:val="32"/>
          <w:szCs w:val="32"/>
        </w:rPr>
      </w:pPr>
      <w:r>
        <w:rPr>
          <w:rFonts w:ascii="Arial Narrow" w:hAnsi="Arial Narrow"/>
          <w:sz w:val="32"/>
          <w:szCs w:val="32"/>
        </w:rPr>
        <w:t xml:space="preserve">Autoria: </w:t>
      </w:r>
      <w:r>
        <w:rPr>
          <w:rFonts w:ascii="Arial Narrow" w:hAnsi="Arial Narrow"/>
          <w:b/>
          <w:i/>
          <w:sz w:val="32"/>
          <w:szCs w:val="32"/>
        </w:rPr>
        <w:t xml:space="preserve">Cabo Amintas </w:t>
      </w:r>
      <w:r>
        <w:rPr>
          <w:rFonts w:ascii="Arial Narrow" w:hAnsi="Arial Narrow"/>
          <w:sz w:val="32"/>
          <w:szCs w:val="32"/>
        </w:rPr>
        <w:t xml:space="preserve">                                </w:t>
      </w:r>
    </w:p>
    <w:p w14:paraId="29F9FFE1" w14:textId="77777777" w:rsidR="004018F4" w:rsidRDefault="004018F4" w:rsidP="004018F4">
      <w:pPr>
        <w:jc w:val="both"/>
        <w:rPr>
          <w:rFonts w:ascii="Arial Narrow" w:hAnsi="Arial Narrow"/>
          <w:sz w:val="32"/>
          <w:szCs w:val="32"/>
        </w:rPr>
      </w:pPr>
    </w:p>
    <w:p w14:paraId="76DA3639" w14:textId="568F5D63" w:rsidR="004018F4" w:rsidRDefault="004018F4" w:rsidP="004018F4">
      <w:pPr>
        <w:ind w:left="3969"/>
        <w:jc w:val="both"/>
        <w:rPr>
          <w:rFonts w:ascii="Arial Narrow" w:hAnsi="Arial Narrow"/>
          <w:sz w:val="32"/>
          <w:szCs w:val="32"/>
        </w:rPr>
      </w:pPr>
      <w:r>
        <w:rPr>
          <w:rFonts w:ascii="Arial Narrow" w:hAnsi="Arial Narrow"/>
          <w:sz w:val="32"/>
          <w:szCs w:val="32"/>
        </w:rPr>
        <w:t>Concede Título de Cidadania Aracajuana ao senhor Marco Antônio de Souza Carvalho, e dá providências correlatas.</w:t>
      </w:r>
    </w:p>
    <w:p w14:paraId="2C5F2098" w14:textId="77777777" w:rsidR="004018F4" w:rsidRDefault="004018F4" w:rsidP="004018F4">
      <w:pPr>
        <w:jc w:val="both"/>
        <w:rPr>
          <w:rFonts w:ascii="Arial Narrow" w:hAnsi="Arial Narrow"/>
          <w:sz w:val="32"/>
          <w:szCs w:val="32"/>
        </w:rPr>
      </w:pPr>
    </w:p>
    <w:p w14:paraId="587232AC" w14:textId="77777777" w:rsidR="004018F4" w:rsidRDefault="004018F4" w:rsidP="004018F4">
      <w:pPr>
        <w:jc w:val="both"/>
        <w:rPr>
          <w:rFonts w:ascii="Arial Narrow" w:hAnsi="Arial Narrow"/>
          <w:sz w:val="32"/>
          <w:szCs w:val="32"/>
        </w:rPr>
      </w:pPr>
    </w:p>
    <w:p w14:paraId="300EC6F4" w14:textId="77777777" w:rsidR="004018F4" w:rsidRDefault="004018F4" w:rsidP="004018F4">
      <w:pPr>
        <w:jc w:val="both"/>
        <w:rPr>
          <w:rFonts w:ascii="Arial Narrow" w:hAnsi="Arial Narrow"/>
          <w:sz w:val="32"/>
          <w:szCs w:val="32"/>
        </w:rPr>
      </w:pPr>
      <w:r>
        <w:rPr>
          <w:rFonts w:ascii="Arial Narrow" w:hAnsi="Arial Narrow"/>
          <w:sz w:val="32"/>
          <w:szCs w:val="32"/>
        </w:rPr>
        <w:t>O PRESIDENTE DA CÂMARA MUNICIPAL DE ARACAJU:</w:t>
      </w:r>
    </w:p>
    <w:p w14:paraId="41F349A5" w14:textId="77777777" w:rsidR="004018F4" w:rsidRDefault="004018F4" w:rsidP="004018F4">
      <w:pPr>
        <w:jc w:val="both"/>
        <w:rPr>
          <w:rFonts w:ascii="Arial Narrow" w:hAnsi="Arial Narrow"/>
          <w:sz w:val="32"/>
          <w:szCs w:val="32"/>
        </w:rPr>
      </w:pPr>
    </w:p>
    <w:p w14:paraId="2D5D11F7" w14:textId="77777777" w:rsidR="004018F4" w:rsidRDefault="004018F4" w:rsidP="004018F4">
      <w:pPr>
        <w:jc w:val="both"/>
        <w:rPr>
          <w:rFonts w:ascii="Arial Narrow" w:hAnsi="Arial Narrow"/>
          <w:sz w:val="32"/>
          <w:szCs w:val="32"/>
        </w:rPr>
      </w:pPr>
      <w:r>
        <w:rPr>
          <w:rFonts w:ascii="Arial Narrow" w:hAnsi="Arial Narrow"/>
          <w:sz w:val="32"/>
          <w:szCs w:val="32"/>
        </w:rPr>
        <w:t>Faz saber que a Câmara de Vereadores aprovou, e a Mesa Diretora promulga o seguinte Decreto Legislativo:</w:t>
      </w:r>
    </w:p>
    <w:p w14:paraId="6686EE18" w14:textId="77777777" w:rsidR="004018F4" w:rsidRDefault="004018F4" w:rsidP="004018F4">
      <w:pPr>
        <w:jc w:val="both"/>
        <w:rPr>
          <w:rFonts w:ascii="Arial Narrow" w:hAnsi="Arial Narrow"/>
          <w:sz w:val="32"/>
          <w:szCs w:val="32"/>
        </w:rPr>
      </w:pPr>
    </w:p>
    <w:p w14:paraId="616905DA" w14:textId="77777777" w:rsidR="004018F4" w:rsidRDefault="004018F4" w:rsidP="004018F4">
      <w:pPr>
        <w:jc w:val="both"/>
        <w:rPr>
          <w:rFonts w:ascii="Arial Narrow" w:hAnsi="Arial Narrow"/>
          <w:b/>
          <w:i/>
          <w:sz w:val="32"/>
          <w:szCs w:val="32"/>
        </w:rPr>
      </w:pPr>
      <w:r>
        <w:rPr>
          <w:rFonts w:ascii="Arial Narrow" w:hAnsi="Arial Narrow"/>
          <w:sz w:val="32"/>
          <w:szCs w:val="32"/>
        </w:rPr>
        <w:t>Art. 1º. Fica concedido o Título de Cidadania Aracajuana ao Senhor Marco Antônio se Souza Carvalho.</w:t>
      </w:r>
    </w:p>
    <w:p w14:paraId="1512750F" w14:textId="77777777" w:rsidR="004018F4" w:rsidRDefault="004018F4" w:rsidP="004018F4">
      <w:pPr>
        <w:jc w:val="both"/>
        <w:rPr>
          <w:rFonts w:ascii="Arial Narrow" w:hAnsi="Arial Narrow"/>
          <w:b/>
          <w:i/>
          <w:sz w:val="32"/>
          <w:szCs w:val="32"/>
        </w:rPr>
      </w:pPr>
    </w:p>
    <w:p w14:paraId="00217368" w14:textId="77777777" w:rsidR="004018F4" w:rsidRDefault="004018F4" w:rsidP="004018F4">
      <w:pPr>
        <w:jc w:val="both"/>
        <w:rPr>
          <w:rFonts w:ascii="Arial Narrow" w:hAnsi="Arial Narrow"/>
          <w:sz w:val="32"/>
          <w:szCs w:val="32"/>
        </w:rPr>
      </w:pPr>
      <w:r>
        <w:rPr>
          <w:rFonts w:ascii="Arial Narrow" w:hAnsi="Arial Narrow"/>
          <w:sz w:val="32"/>
          <w:szCs w:val="32"/>
        </w:rPr>
        <w:t>Art. 2º. A Mesa Diretora tomará as providências necessárias para a outorga desta honraria em sessão solene.</w:t>
      </w:r>
    </w:p>
    <w:p w14:paraId="1E54FDAD" w14:textId="77777777" w:rsidR="004018F4" w:rsidRDefault="004018F4" w:rsidP="004018F4">
      <w:pPr>
        <w:jc w:val="both"/>
        <w:rPr>
          <w:rFonts w:ascii="Arial Narrow" w:hAnsi="Arial Narrow"/>
          <w:sz w:val="32"/>
          <w:szCs w:val="32"/>
        </w:rPr>
      </w:pPr>
    </w:p>
    <w:p w14:paraId="3D94A5B9" w14:textId="77777777" w:rsidR="004018F4" w:rsidRDefault="004018F4" w:rsidP="004018F4">
      <w:pPr>
        <w:jc w:val="both"/>
        <w:rPr>
          <w:rFonts w:ascii="Arial Narrow" w:hAnsi="Arial Narrow"/>
          <w:sz w:val="32"/>
          <w:szCs w:val="32"/>
        </w:rPr>
      </w:pPr>
      <w:r>
        <w:rPr>
          <w:rFonts w:ascii="Arial Narrow" w:hAnsi="Arial Narrow"/>
          <w:sz w:val="32"/>
          <w:szCs w:val="32"/>
        </w:rPr>
        <w:t>Art. 3º. Este Decreto Legislativo entrará em vigor na data de sua publicação.</w:t>
      </w:r>
    </w:p>
    <w:p w14:paraId="0AA68433" w14:textId="77777777" w:rsidR="004018F4" w:rsidRDefault="004018F4" w:rsidP="004018F4">
      <w:pPr>
        <w:jc w:val="both"/>
        <w:rPr>
          <w:rFonts w:ascii="Arial Narrow" w:hAnsi="Arial Narrow"/>
          <w:sz w:val="32"/>
          <w:szCs w:val="32"/>
        </w:rPr>
      </w:pPr>
    </w:p>
    <w:p w14:paraId="312A51C6" w14:textId="77777777" w:rsidR="004018F4" w:rsidRDefault="004018F4" w:rsidP="004018F4">
      <w:pPr>
        <w:jc w:val="both"/>
        <w:rPr>
          <w:rFonts w:ascii="Arial Narrow" w:hAnsi="Arial Narrow"/>
          <w:sz w:val="32"/>
          <w:szCs w:val="32"/>
        </w:rPr>
      </w:pPr>
    </w:p>
    <w:p w14:paraId="3F8FEA14" w14:textId="77777777" w:rsidR="004018F4" w:rsidRDefault="004018F4" w:rsidP="004018F4">
      <w:pPr>
        <w:jc w:val="center"/>
        <w:rPr>
          <w:rFonts w:ascii="Arial Narrow" w:hAnsi="Arial Narrow"/>
          <w:sz w:val="32"/>
          <w:szCs w:val="32"/>
        </w:rPr>
      </w:pPr>
      <w:r>
        <w:rPr>
          <w:rFonts w:ascii="Arial Narrow" w:hAnsi="Arial Narrow"/>
          <w:sz w:val="32"/>
          <w:szCs w:val="32"/>
        </w:rPr>
        <w:t xml:space="preserve">Palácio </w:t>
      </w:r>
      <w:proofErr w:type="spellStart"/>
      <w:r>
        <w:rPr>
          <w:rFonts w:ascii="Arial Narrow" w:hAnsi="Arial Narrow"/>
          <w:sz w:val="32"/>
          <w:szCs w:val="32"/>
        </w:rPr>
        <w:t>Graccho</w:t>
      </w:r>
      <w:proofErr w:type="spellEnd"/>
      <w:r>
        <w:rPr>
          <w:rFonts w:ascii="Arial Narrow" w:hAnsi="Arial Narrow"/>
          <w:sz w:val="32"/>
          <w:szCs w:val="32"/>
        </w:rPr>
        <w:t xml:space="preserve"> Cardoso, Aracaju, 11 de </w:t>
      </w:r>
      <w:proofErr w:type="gramStart"/>
      <w:r>
        <w:rPr>
          <w:rFonts w:ascii="Arial Narrow" w:hAnsi="Arial Narrow"/>
          <w:sz w:val="32"/>
          <w:szCs w:val="32"/>
        </w:rPr>
        <w:t>fevereiro  de</w:t>
      </w:r>
      <w:proofErr w:type="gramEnd"/>
      <w:r>
        <w:rPr>
          <w:rFonts w:ascii="Arial Narrow" w:hAnsi="Arial Narrow"/>
          <w:sz w:val="32"/>
          <w:szCs w:val="32"/>
        </w:rPr>
        <w:t xml:space="preserve"> 2020.</w:t>
      </w:r>
    </w:p>
    <w:p w14:paraId="0F13D03E" w14:textId="77777777" w:rsidR="004018F4" w:rsidRDefault="004018F4" w:rsidP="004018F4">
      <w:pPr>
        <w:jc w:val="both"/>
        <w:rPr>
          <w:rFonts w:ascii="Arial Narrow" w:hAnsi="Arial Narrow"/>
          <w:sz w:val="32"/>
          <w:szCs w:val="32"/>
        </w:rPr>
      </w:pPr>
    </w:p>
    <w:p w14:paraId="06289F3D" w14:textId="77777777" w:rsidR="004018F4" w:rsidRDefault="004018F4" w:rsidP="004018F4">
      <w:pPr>
        <w:jc w:val="both"/>
        <w:rPr>
          <w:rFonts w:ascii="Arial Narrow" w:hAnsi="Arial Narrow"/>
          <w:sz w:val="32"/>
          <w:szCs w:val="32"/>
        </w:rPr>
      </w:pPr>
    </w:p>
    <w:p w14:paraId="5F7189ED" w14:textId="77777777" w:rsidR="004018F4" w:rsidRDefault="004018F4" w:rsidP="004018F4">
      <w:pPr>
        <w:jc w:val="both"/>
        <w:rPr>
          <w:rFonts w:ascii="Arial Narrow" w:hAnsi="Arial Narrow"/>
          <w:sz w:val="32"/>
          <w:szCs w:val="32"/>
        </w:rPr>
      </w:pPr>
    </w:p>
    <w:p w14:paraId="21C52DBB" w14:textId="77777777" w:rsidR="004018F4" w:rsidRDefault="004018F4" w:rsidP="004018F4">
      <w:pPr>
        <w:ind w:left="2832" w:firstLine="708"/>
        <w:jc w:val="both"/>
        <w:rPr>
          <w:rFonts w:ascii="Arial Narrow" w:hAnsi="Arial Narrow"/>
          <w:sz w:val="32"/>
          <w:szCs w:val="32"/>
        </w:rPr>
      </w:pPr>
      <w:r>
        <w:rPr>
          <w:rFonts w:ascii="Arial Narrow" w:hAnsi="Arial Narrow"/>
          <w:b/>
          <w:i/>
          <w:sz w:val="32"/>
          <w:szCs w:val="32"/>
        </w:rPr>
        <w:t>Cabo Amintas</w:t>
      </w:r>
    </w:p>
    <w:p w14:paraId="2D13BB91" w14:textId="67DF3878" w:rsidR="004018F4" w:rsidRDefault="004018F4" w:rsidP="004018F4">
      <w:pPr>
        <w:jc w:val="both"/>
        <w:rPr>
          <w:rFonts w:ascii="Arial Narrow" w:hAnsi="Arial Narrow"/>
          <w:sz w:val="32"/>
          <w:szCs w:val="32"/>
        </w:rPr>
      </w:pPr>
      <w:r>
        <w:rPr>
          <w:rFonts w:ascii="Arial Narrow" w:hAnsi="Arial Narrow"/>
          <w:sz w:val="32"/>
          <w:szCs w:val="32"/>
        </w:rPr>
        <w:t xml:space="preserve">     </w:t>
      </w:r>
      <w:r>
        <w:rPr>
          <w:rFonts w:ascii="Arial Narrow" w:hAnsi="Arial Narrow"/>
          <w:sz w:val="32"/>
          <w:szCs w:val="32"/>
        </w:rPr>
        <w:tab/>
      </w:r>
      <w:r>
        <w:rPr>
          <w:rFonts w:ascii="Arial Narrow" w:hAnsi="Arial Narrow"/>
          <w:sz w:val="32"/>
          <w:szCs w:val="32"/>
        </w:rPr>
        <w:tab/>
      </w:r>
      <w:r>
        <w:rPr>
          <w:rFonts w:ascii="Arial Narrow" w:hAnsi="Arial Narrow"/>
          <w:sz w:val="32"/>
          <w:szCs w:val="32"/>
        </w:rPr>
        <w:tab/>
      </w:r>
      <w:r>
        <w:rPr>
          <w:rFonts w:ascii="Arial Narrow" w:hAnsi="Arial Narrow"/>
          <w:sz w:val="32"/>
          <w:szCs w:val="32"/>
        </w:rPr>
        <w:tab/>
      </w:r>
      <w:r>
        <w:rPr>
          <w:rFonts w:ascii="Arial Narrow" w:hAnsi="Arial Narrow"/>
          <w:sz w:val="32"/>
          <w:szCs w:val="32"/>
        </w:rPr>
        <w:tab/>
        <w:t xml:space="preserve">     Vereador</w:t>
      </w:r>
    </w:p>
    <w:p w14:paraId="44350EC5" w14:textId="41BC90BA" w:rsidR="006E5994" w:rsidRDefault="006E5994"/>
    <w:p w14:paraId="3CE1EB78" w14:textId="77777777" w:rsidR="009171C1" w:rsidRDefault="009171C1" w:rsidP="009171C1">
      <w:pPr>
        <w:jc w:val="both"/>
        <w:rPr>
          <w:rFonts w:ascii="Arial Narrow" w:hAnsi="Arial Narrow"/>
          <w:sz w:val="28"/>
          <w:szCs w:val="28"/>
        </w:rPr>
      </w:pPr>
      <w:r w:rsidRPr="009171C1">
        <w:rPr>
          <w:rFonts w:ascii="Arial Narrow" w:hAnsi="Arial Narrow"/>
          <w:sz w:val="28"/>
          <w:szCs w:val="28"/>
        </w:rPr>
        <w:lastRenderedPageBreak/>
        <w:t>CURRÍCULO</w:t>
      </w:r>
    </w:p>
    <w:p w14:paraId="72E6D97D" w14:textId="77777777" w:rsidR="009171C1" w:rsidRDefault="009171C1" w:rsidP="009171C1">
      <w:pPr>
        <w:jc w:val="both"/>
        <w:rPr>
          <w:rFonts w:ascii="Arial Narrow" w:hAnsi="Arial Narrow"/>
          <w:sz w:val="28"/>
          <w:szCs w:val="28"/>
        </w:rPr>
      </w:pPr>
    </w:p>
    <w:p w14:paraId="36CBD567" w14:textId="77777777" w:rsidR="009171C1" w:rsidRDefault="009171C1" w:rsidP="009171C1">
      <w:pPr>
        <w:jc w:val="both"/>
        <w:rPr>
          <w:rFonts w:ascii="Arial Narrow" w:hAnsi="Arial Narrow"/>
          <w:sz w:val="28"/>
          <w:szCs w:val="28"/>
        </w:rPr>
      </w:pPr>
    </w:p>
    <w:p w14:paraId="742ADA77" w14:textId="1D328959" w:rsidR="009171C1" w:rsidRPr="009171C1" w:rsidRDefault="009171C1" w:rsidP="009171C1">
      <w:pPr>
        <w:jc w:val="both"/>
        <w:rPr>
          <w:rFonts w:ascii="Arial Narrow" w:hAnsi="Arial Narrow"/>
          <w:sz w:val="28"/>
          <w:szCs w:val="28"/>
        </w:rPr>
      </w:pPr>
      <w:r w:rsidRPr="009171C1">
        <w:rPr>
          <w:rFonts w:ascii="Arial Narrow" w:hAnsi="Arial Narrow"/>
          <w:sz w:val="28"/>
          <w:szCs w:val="28"/>
        </w:rPr>
        <w:t xml:space="preserve"> MARCO ANTONIO DE SOUZA CARVALHO - MAJOR PMSE - Para leitura</w:t>
      </w:r>
    </w:p>
    <w:p w14:paraId="2B0BFAD9" w14:textId="132E26C8" w:rsidR="009171C1" w:rsidRPr="009171C1" w:rsidRDefault="009171C1" w:rsidP="009171C1">
      <w:pPr>
        <w:jc w:val="both"/>
        <w:rPr>
          <w:rFonts w:ascii="Arial Narrow" w:hAnsi="Arial Narrow"/>
          <w:sz w:val="28"/>
          <w:szCs w:val="28"/>
        </w:rPr>
      </w:pPr>
      <w:r w:rsidRPr="009171C1">
        <w:rPr>
          <w:rFonts w:ascii="Arial Narrow" w:hAnsi="Arial Narrow"/>
          <w:sz w:val="28"/>
          <w:szCs w:val="28"/>
        </w:rPr>
        <w:t xml:space="preserve"> Nascido em 29 de junho de 1971, na cidade do Rio de Janeiro/RJ, mudou-se para Aracaju em 11 de fevereiro de 1988. Também em um dia 11 de fevereiro (1996) ingressou na Polícia Militar de Sergipe. Durante o Curso de Formação de Oficiais, teve seu primeiro contato com o Gerenciamento de Crises e a Negociação em Ocorrências de Alta Complexidade.    Oficial dinâmico, exerceu várias funções: foi Chefe de Movimentação de Efetivo do Setor de Recursos Humanos (PM1), Chefe do Núcleo de Inteligência e </w:t>
      </w:r>
      <w:proofErr w:type="spellStart"/>
      <w:r w:rsidRPr="009171C1">
        <w:rPr>
          <w:rFonts w:ascii="Arial Narrow" w:hAnsi="Arial Narrow"/>
          <w:sz w:val="28"/>
          <w:szCs w:val="28"/>
        </w:rPr>
        <w:t>Contra-Inteligência</w:t>
      </w:r>
      <w:proofErr w:type="spellEnd"/>
      <w:r w:rsidRPr="009171C1">
        <w:rPr>
          <w:rFonts w:ascii="Arial Narrow" w:hAnsi="Arial Narrow"/>
          <w:sz w:val="28"/>
          <w:szCs w:val="28"/>
        </w:rPr>
        <w:t xml:space="preserve"> (PM2), Coordenador de diversos cursos na Diretoria de Ensino e Instrução (PM3), Controlador de Patrimônio e Logística (PM4), Chefe de Relações Públicas (PM5), </w:t>
      </w:r>
      <w:proofErr w:type="spellStart"/>
      <w:r w:rsidRPr="009171C1">
        <w:rPr>
          <w:rFonts w:ascii="Arial Narrow" w:hAnsi="Arial Narrow"/>
          <w:sz w:val="28"/>
          <w:szCs w:val="28"/>
        </w:rPr>
        <w:t>co-fundador</w:t>
      </w:r>
      <w:proofErr w:type="spellEnd"/>
      <w:r w:rsidRPr="009171C1">
        <w:rPr>
          <w:rFonts w:ascii="Arial Narrow" w:hAnsi="Arial Narrow"/>
          <w:sz w:val="28"/>
          <w:szCs w:val="28"/>
        </w:rPr>
        <w:t xml:space="preserve"> e Comandante do Grupo de Gestão de Crises e Conflitos, </w:t>
      </w:r>
      <w:proofErr w:type="spellStart"/>
      <w:r w:rsidRPr="009171C1">
        <w:rPr>
          <w:rFonts w:ascii="Arial Narrow" w:hAnsi="Arial Narrow"/>
          <w:sz w:val="28"/>
          <w:szCs w:val="28"/>
        </w:rPr>
        <w:t>co-fundador</w:t>
      </w:r>
      <w:proofErr w:type="spellEnd"/>
      <w:r w:rsidRPr="009171C1">
        <w:rPr>
          <w:rFonts w:ascii="Arial Narrow" w:hAnsi="Arial Narrow"/>
          <w:sz w:val="28"/>
          <w:szCs w:val="28"/>
        </w:rPr>
        <w:t xml:space="preserve"> e primeiro Chefe do Centro de Estatística e Análise Criminal, além de trabalhar em diversas unidades operacionais.   Com diversos artigos publicados, ministrou cursos para Juízes, operadores de segurança das Polícias Militar e Civil de vários estados, Polícia Rodoviária Federal, Guardas Municipais e público civil, tendo auxiliado na formação de mais de 3 mil profissionais.    </w:t>
      </w:r>
      <w:proofErr w:type="gramStart"/>
      <w:r w:rsidRPr="009171C1">
        <w:rPr>
          <w:rFonts w:ascii="Arial Narrow" w:hAnsi="Arial Narrow"/>
          <w:sz w:val="28"/>
          <w:szCs w:val="28"/>
        </w:rPr>
        <w:t>É Radialista</w:t>
      </w:r>
      <w:proofErr w:type="gramEnd"/>
      <w:r w:rsidRPr="009171C1">
        <w:rPr>
          <w:rFonts w:ascii="Arial Narrow" w:hAnsi="Arial Narrow"/>
          <w:sz w:val="28"/>
          <w:szCs w:val="28"/>
        </w:rPr>
        <w:t xml:space="preserve"> (STERTS), Bacharel em Segurança Pública pela Universidade Estadual da Paraíba/PMPB, Especialista em Segurança Pública pela Universidade Federal de Alagoas/PMAL, Multiplicador de Análise Criminal pelo Instituto de Ensino Superior de Brasília/ Universa/SENASP e Especialista em Análise Criminal pela FACLIONS/ Goiás.    Atualmente, é Chefe de Estatística e Análise Criminal da PMSE e Negociador Master em Eventos Críticos, tendo sido empenhado em mais de 400 ocorrências, sejam elas Rebeliões em Estabelecimentos Prisionais, Cárcere Privado, Reintegrações de Posse, Tentativas de Suicídio, Conflitos em Movimentos Sociais, etc. Suas negociações já foram noticiadas fartamente na mídia estadual, nacional e internacional, a exemplo da CNN (EUA), NHK (Japão), BBC (Inglaterra), El País (Espanha), Jornal Nacional e Fantástico (TV Globo). Dedica-se no período atual a escrever um novo livro sobre Negociações Complexas, a estudar e jogar xadrez, tocar contrabaixo e criar contos </w:t>
      </w:r>
      <w:proofErr w:type="spellStart"/>
      <w:r w:rsidRPr="009171C1">
        <w:rPr>
          <w:rFonts w:ascii="Arial Narrow" w:hAnsi="Arial Narrow"/>
          <w:sz w:val="28"/>
          <w:szCs w:val="28"/>
        </w:rPr>
        <w:t>distópicos</w:t>
      </w:r>
      <w:proofErr w:type="spellEnd"/>
      <w:r w:rsidRPr="009171C1">
        <w:rPr>
          <w:rFonts w:ascii="Arial Narrow" w:hAnsi="Arial Narrow"/>
          <w:sz w:val="28"/>
          <w:szCs w:val="28"/>
        </w:rPr>
        <w:t xml:space="preserve">. Mesmo negociando nas situações mais complexas já vistas em </w:t>
      </w:r>
      <w:proofErr w:type="gramStart"/>
      <w:r w:rsidRPr="009171C1">
        <w:rPr>
          <w:rFonts w:ascii="Arial Narrow" w:hAnsi="Arial Narrow"/>
          <w:sz w:val="28"/>
          <w:szCs w:val="28"/>
        </w:rPr>
        <w:t>Sergipe ,</w:t>
      </w:r>
      <w:proofErr w:type="gramEnd"/>
      <w:r w:rsidRPr="009171C1">
        <w:rPr>
          <w:rFonts w:ascii="Arial Narrow" w:hAnsi="Arial Narrow"/>
          <w:sz w:val="28"/>
          <w:szCs w:val="28"/>
        </w:rPr>
        <w:t xml:space="preserve"> nunca perdeu uma vida.</w:t>
      </w:r>
    </w:p>
    <w:p w14:paraId="34E8CB05" w14:textId="77777777" w:rsidR="009171C1" w:rsidRDefault="009171C1" w:rsidP="009171C1">
      <w:pPr>
        <w:jc w:val="both"/>
        <w:rPr>
          <w:rFonts w:ascii="Arial Narrow" w:hAnsi="Arial Narrow"/>
          <w:sz w:val="28"/>
          <w:szCs w:val="28"/>
        </w:rPr>
      </w:pPr>
    </w:p>
    <w:p w14:paraId="517E762F" w14:textId="77777777" w:rsidR="009171C1" w:rsidRDefault="009171C1" w:rsidP="009171C1">
      <w:pPr>
        <w:jc w:val="both"/>
        <w:rPr>
          <w:rFonts w:ascii="Arial Narrow" w:hAnsi="Arial Narrow"/>
          <w:sz w:val="28"/>
          <w:szCs w:val="28"/>
        </w:rPr>
      </w:pPr>
    </w:p>
    <w:p w14:paraId="7A09013D" w14:textId="61C158F4" w:rsidR="009171C1" w:rsidRPr="009171C1" w:rsidRDefault="009171C1" w:rsidP="009171C1">
      <w:pPr>
        <w:jc w:val="both"/>
        <w:rPr>
          <w:rFonts w:ascii="Arial Narrow" w:hAnsi="Arial Narrow"/>
          <w:sz w:val="28"/>
          <w:szCs w:val="28"/>
        </w:rPr>
      </w:pPr>
      <w:r w:rsidRPr="009171C1">
        <w:rPr>
          <w:rFonts w:ascii="Arial Narrow" w:hAnsi="Arial Narrow"/>
          <w:sz w:val="28"/>
          <w:szCs w:val="28"/>
        </w:rPr>
        <w:t>Aracaju/SE, 09 de fevereiro de 2020</w:t>
      </w:r>
      <w:bookmarkStart w:id="0" w:name="_GoBack"/>
      <w:bookmarkEnd w:id="0"/>
    </w:p>
    <w:sectPr w:rsidR="009171C1" w:rsidRPr="009171C1" w:rsidSect="004018F4">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E2"/>
    <w:rsid w:val="00084D95"/>
    <w:rsid w:val="004018F4"/>
    <w:rsid w:val="006E5994"/>
    <w:rsid w:val="00836EE2"/>
    <w:rsid w:val="009171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877C"/>
  <w15:chartTrackingRefBased/>
  <w15:docId w15:val="{55FB9E01-6CFC-469F-84DD-150FB9E6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F4"/>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4018F4"/>
    <w:pPr>
      <w:tabs>
        <w:tab w:val="center" w:pos="4419"/>
        <w:tab w:val="right" w:pos="8838"/>
      </w:tabs>
    </w:pPr>
    <w:rPr>
      <w:lang w:val="x-none"/>
    </w:rPr>
  </w:style>
  <w:style w:type="character" w:customStyle="1" w:styleId="CabealhoChar">
    <w:name w:val="Cabeçalho Char"/>
    <w:basedOn w:val="Fontepargpadro"/>
    <w:link w:val="Cabealho"/>
    <w:semiHidden/>
    <w:rsid w:val="004018F4"/>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502</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Moura Neto</dc:creator>
  <cp:keywords/>
  <dc:description/>
  <cp:lastModifiedBy>Lilia Moura Neto</cp:lastModifiedBy>
  <cp:revision>4</cp:revision>
  <cp:lastPrinted>2020-02-11T13:39:00Z</cp:lastPrinted>
  <dcterms:created xsi:type="dcterms:W3CDTF">2020-02-11T13:37:00Z</dcterms:created>
  <dcterms:modified xsi:type="dcterms:W3CDTF">2020-02-13T14:29:00Z</dcterms:modified>
</cp:coreProperties>
</file>